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DF" w:rsidRDefault="004A2ADF" w:rsidP="004A2ADF">
      <w:pPr>
        <w:pStyle w:val="a4"/>
        <w:tabs>
          <w:tab w:val="left" w:pos="4080"/>
        </w:tabs>
        <w:jc w:val="left"/>
        <w:rPr>
          <w:rFonts w:ascii="Arial" w:hAnsi="Arial" w:cs="Arial"/>
          <w:b w:val="0"/>
          <w:sz w:val="24"/>
          <w:szCs w:val="24"/>
        </w:rPr>
      </w:pPr>
    </w:p>
    <w:p w:rsidR="004A2ADF" w:rsidRDefault="004A2ADF" w:rsidP="004A2ADF">
      <w:pPr>
        <w:pStyle w:val="a4"/>
        <w:tabs>
          <w:tab w:val="left" w:pos="4080"/>
        </w:tabs>
        <w:rPr>
          <w:rFonts w:ascii="Arial" w:hAnsi="Arial" w:cs="Arial"/>
          <w:b w:val="0"/>
          <w:sz w:val="24"/>
          <w:szCs w:val="24"/>
        </w:rPr>
      </w:pPr>
    </w:p>
    <w:p w:rsidR="004A2ADF" w:rsidRPr="004A2ADF" w:rsidRDefault="004A2ADF" w:rsidP="004A2ADF">
      <w:pPr>
        <w:jc w:val="center"/>
        <w:rPr>
          <w:i/>
          <w:noProof/>
        </w:rPr>
      </w:pPr>
      <w:r w:rsidRPr="00047FA5">
        <w:rPr>
          <w:b/>
          <w:noProof/>
        </w:rPr>
        <w:drawing>
          <wp:inline distT="0" distB="0" distL="0" distR="0">
            <wp:extent cx="571500" cy="714375"/>
            <wp:effectExtent l="0" t="0" r="0" b="9525"/>
            <wp:docPr id="1" name="Рисунок 1" descr="Описание: Описание: 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ADF" w:rsidRDefault="004A2ADF" w:rsidP="004A2ADF">
      <w:pPr>
        <w:jc w:val="center"/>
        <w:rPr>
          <w:b/>
        </w:rPr>
      </w:pPr>
      <w:r>
        <w:rPr>
          <w:b/>
        </w:rPr>
        <w:t>АДМИНИСТРАЦИЯ МУНИЦИПАЛЬНОГО ОБРАЗОВАНИЯ СЕЛЬСКОЕ ПОСЕЛЕНИЕ «ЕСИНКА» РЖЕВСКОГО РАЙОНА ТВЕРСКОЙ ОБЛАСТИ</w:t>
      </w:r>
    </w:p>
    <w:p w:rsidR="004A2ADF" w:rsidRDefault="004A2ADF" w:rsidP="004A2ADF">
      <w:pPr>
        <w:rPr>
          <w:b/>
        </w:rPr>
      </w:pPr>
    </w:p>
    <w:p w:rsidR="004A2ADF" w:rsidRDefault="004A2ADF" w:rsidP="004A2ADF">
      <w:pPr>
        <w:jc w:val="center"/>
        <w:rPr>
          <w:b/>
        </w:rPr>
      </w:pPr>
    </w:p>
    <w:p w:rsidR="004A2ADF" w:rsidRDefault="004A2ADF" w:rsidP="004A2ADF">
      <w:pPr>
        <w:jc w:val="center"/>
        <w:rPr>
          <w:b/>
        </w:rPr>
      </w:pPr>
      <w:r>
        <w:rPr>
          <w:b/>
        </w:rPr>
        <w:t>ПОСТАНОВЛЕНИЕ</w:t>
      </w:r>
    </w:p>
    <w:p w:rsidR="004A2ADF" w:rsidRDefault="004A2ADF" w:rsidP="004A2ADF">
      <w:pPr>
        <w:tabs>
          <w:tab w:val="left" w:pos="7905"/>
        </w:tabs>
        <w:spacing w:after="200" w:line="276" w:lineRule="auto"/>
      </w:pPr>
      <w:r>
        <w:t xml:space="preserve">                                              </w:t>
      </w:r>
    </w:p>
    <w:p w:rsidR="004A2ADF" w:rsidRDefault="003139D5" w:rsidP="004A2ADF">
      <w:pPr>
        <w:tabs>
          <w:tab w:val="left" w:pos="7905"/>
        </w:tabs>
        <w:spacing w:after="200" w:line="276" w:lineRule="auto"/>
        <w:rPr>
          <w:b/>
        </w:rPr>
      </w:pPr>
      <w:r>
        <w:t xml:space="preserve">  </w:t>
      </w:r>
      <w:r w:rsidRPr="003139D5">
        <w:rPr>
          <w:b/>
        </w:rPr>
        <w:t>16.09</w:t>
      </w:r>
      <w:r w:rsidR="004A2ADF" w:rsidRPr="003139D5">
        <w:rPr>
          <w:b/>
        </w:rPr>
        <w:t>.2019</w:t>
      </w:r>
      <w:r>
        <w:rPr>
          <w:b/>
        </w:rPr>
        <w:tab/>
        <w:t xml:space="preserve">        №63</w:t>
      </w:r>
    </w:p>
    <w:p w:rsidR="00652A88" w:rsidRDefault="00652A88" w:rsidP="004A2ADF"/>
    <w:p w:rsidR="00652A88" w:rsidRPr="003139D5" w:rsidRDefault="00652A88" w:rsidP="004A2ADF">
      <w:pPr>
        <w:rPr>
          <w:b/>
        </w:rPr>
      </w:pPr>
      <w:r w:rsidRPr="003139D5">
        <w:rPr>
          <w:b/>
        </w:rPr>
        <w:t>О внесении изменений в</w:t>
      </w:r>
      <w:r w:rsidR="004A2ADF" w:rsidRPr="003139D5">
        <w:rPr>
          <w:b/>
        </w:rPr>
        <w:t xml:space="preserve"> постановление </w:t>
      </w:r>
      <w:r w:rsidRPr="003139D5">
        <w:rPr>
          <w:b/>
        </w:rPr>
        <w:t>Администрации</w:t>
      </w:r>
    </w:p>
    <w:p w:rsidR="00652A88" w:rsidRPr="003139D5" w:rsidRDefault="00E53EDB" w:rsidP="004A2ADF">
      <w:pPr>
        <w:rPr>
          <w:b/>
        </w:rPr>
      </w:pPr>
      <w:r w:rsidRPr="003139D5">
        <w:rPr>
          <w:b/>
        </w:rPr>
        <w:t>с</w:t>
      </w:r>
      <w:r w:rsidR="00652A88" w:rsidRPr="003139D5">
        <w:rPr>
          <w:b/>
        </w:rPr>
        <w:t>ельского поселения «</w:t>
      </w:r>
      <w:proofErr w:type="spellStart"/>
      <w:r w:rsidR="00652A88" w:rsidRPr="003139D5">
        <w:rPr>
          <w:b/>
        </w:rPr>
        <w:t>Есинка</w:t>
      </w:r>
      <w:proofErr w:type="spellEnd"/>
      <w:r w:rsidR="00652A88" w:rsidRPr="003139D5">
        <w:rPr>
          <w:b/>
        </w:rPr>
        <w:t>» Ржевского района</w:t>
      </w:r>
    </w:p>
    <w:p w:rsidR="00652A88" w:rsidRPr="003139D5" w:rsidRDefault="00652A88" w:rsidP="004A2ADF">
      <w:pPr>
        <w:rPr>
          <w:b/>
        </w:rPr>
      </w:pPr>
      <w:r w:rsidRPr="003139D5">
        <w:rPr>
          <w:b/>
        </w:rPr>
        <w:t xml:space="preserve">Тверской области </w:t>
      </w:r>
      <w:r w:rsidR="004A2ADF" w:rsidRPr="003139D5">
        <w:rPr>
          <w:b/>
        </w:rPr>
        <w:t>№ 38</w:t>
      </w:r>
      <w:r w:rsidRPr="003139D5">
        <w:rPr>
          <w:b/>
        </w:rPr>
        <w:t xml:space="preserve"> </w:t>
      </w:r>
      <w:r w:rsidR="004A2ADF" w:rsidRPr="003139D5">
        <w:rPr>
          <w:b/>
        </w:rPr>
        <w:t xml:space="preserve">от 30.11.2012 «Об утверждении </w:t>
      </w:r>
    </w:p>
    <w:p w:rsidR="00652A88" w:rsidRPr="003139D5" w:rsidRDefault="00652A88" w:rsidP="004A2ADF">
      <w:pPr>
        <w:rPr>
          <w:b/>
        </w:rPr>
      </w:pPr>
      <w:r w:rsidRPr="003139D5">
        <w:rPr>
          <w:b/>
        </w:rPr>
        <w:t>А</w:t>
      </w:r>
      <w:r w:rsidR="004A2ADF" w:rsidRPr="003139D5">
        <w:rPr>
          <w:b/>
        </w:rPr>
        <w:t>дминистративного</w:t>
      </w:r>
      <w:r w:rsidRPr="003139D5">
        <w:rPr>
          <w:b/>
        </w:rPr>
        <w:t xml:space="preserve"> </w:t>
      </w:r>
      <w:r w:rsidR="004A2ADF" w:rsidRPr="003139D5">
        <w:rPr>
          <w:b/>
        </w:rPr>
        <w:t xml:space="preserve">регламента предоставления </w:t>
      </w:r>
    </w:p>
    <w:p w:rsidR="00652A88" w:rsidRPr="003139D5" w:rsidRDefault="004A2ADF" w:rsidP="004A2ADF">
      <w:pPr>
        <w:rPr>
          <w:b/>
        </w:rPr>
      </w:pPr>
      <w:r w:rsidRPr="003139D5">
        <w:rPr>
          <w:b/>
        </w:rPr>
        <w:t>муниципальной услуги</w:t>
      </w:r>
      <w:r w:rsidR="00652A88" w:rsidRPr="003139D5">
        <w:rPr>
          <w:b/>
        </w:rPr>
        <w:t xml:space="preserve"> </w:t>
      </w:r>
      <w:r w:rsidRPr="003139D5">
        <w:rPr>
          <w:b/>
        </w:rPr>
        <w:t xml:space="preserve">«Принятие документов, </w:t>
      </w:r>
    </w:p>
    <w:p w:rsidR="00652A88" w:rsidRPr="003139D5" w:rsidRDefault="004A2ADF" w:rsidP="004A2ADF">
      <w:pPr>
        <w:rPr>
          <w:b/>
        </w:rPr>
      </w:pPr>
      <w:r w:rsidRPr="003139D5">
        <w:rPr>
          <w:b/>
        </w:rPr>
        <w:t xml:space="preserve">а также выдача решений о переводе или об отказе </w:t>
      </w:r>
    </w:p>
    <w:p w:rsidR="00652A88" w:rsidRPr="003139D5" w:rsidRDefault="004A2ADF" w:rsidP="004A2ADF">
      <w:pPr>
        <w:rPr>
          <w:b/>
        </w:rPr>
      </w:pPr>
      <w:r w:rsidRPr="003139D5">
        <w:rPr>
          <w:b/>
        </w:rPr>
        <w:t>в переводе жилого</w:t>
      </w:r>
      <w:r w:rsidR="00652A88" w:rsidRPr="003139D5">
        <w:rPr>
          <w:b/>
        </w:rPr>
        <w:t xml:space="preserve"> </w:t>
      </w:r>
      <w:r w:rsidRPr="003139D5">
        <w:rPr>
          <w:b/>
        </w:rPr>
        <w:t>помещения в нежилое помещение</w:t>
      </w:r>
    </w:p>
    <w:p w:rsidR="004A2ADF" w:rsidRPr="003139D5" w:rsidRDefault="004A2ADF" w:rsidP="004A2ADF">
      <w:pPr>
        <w:rPr>
          <w:b/>
        </w:rPr>
      </w:pPr>
      <w:r w:rsidRPr="003139D5">
        <w:rPr>
          <w:b/>
        </w:rPr>
        <w:t xml:space="preserve"> и нежилого помещения в  жилое помещение на территории </w:t>
      </w:r>
    </w:p>
    <w:p w:rsidR="00652A88" w:rsidRPr="003139D5" w:rsidRDefault="004A2ADF" w:rsidP="004A2ADF">
      <w:pPr>
        <w:rPr>
          <w:b/>
        </w:rPr>
      </w:pPr>
      <w:r w:rsidRPr="003139D5">
        <w:rPr>
          <w:b/>
        </w:rPr>
        <w:t>сел</w:t>
      </w:r>
      <w:r w:rsidR="00652A88" w:rsidRPr="003139D5">
        <w:rPr>
          <w:b/>
        </w:rPr>
        <w:t>ьского поселения «</w:t>
      </w:r>
      <w:proofErr w:type="spellStart"/>
      <w:r w:rsidR="00652A88" w:rsidRPr="003139D5">
        <w:rPr>
          <w:b/>
        </w:rPr>
        <w:t>Есинка</w:t>
      </w:r>
      <w:proofErr w:type="spellEnd"/>
      <w:r w:rsidR="00652A88" w:rsidRPr="003139D5">
        <w:rPr>
          <w:b/>
        </w:rPr>
        <w:t xml:space="preserve">» </w:t>
      </w:r>
      <w:r w:rsidRPr="003139D5">
        <w:rPr>
          <w:b/>
        </w:rPr>
        <w:t xml:space="preserve">Ржевского района </w:t>
      </w:r>
    </w:p>
    <w:p w:rsidR="004A2ADF" w:rsidRPr="003139D5" w:rsidRDefault="003139D5" w:rsidP="004A2ADF">
      <w:pPr>
        <w:rPr>
          <w:b/>
        </w:rPr>
      </w:pPr>
      <w:r>
        <w:rPr>
          <w:b/>
        </w:rPr>
        <w:t>Тверской области.</w:t>
      </w:r>
    </w:p>
    <w:p w:rsidR="004A2ADF" w:rsidRDefault="004A2ADF" w:rsidP="004A2ADF"/>
    <w:p w:rsidR="004A2ADF" w:rsidRDefault="004A2ADF" w:rsidP="004A2ADF">
      <w:pPr>
        <w:ind w:firstLine="708"/>
      </w:pPr>
    </w:p>
    <w:p w:rsidR="004A2ADF" w:rsidRDefault="004A2ADF" w:rsidP="004A2ADF">
      <w:pPr>
        <w:ind w:firstLine="708"/>
      </w:pPr>
    </w:p>
    <w:p w:rsidR="004A2ADF" w:rsidRDefault="004A2ADF" w:rsidP="004A2ADF">
      <w:pPr>
        <w:ind w:firstLine="708"/>
      </w:pPr>
    </w:p>
    <w:p w:rsidR="004A2ADF" w:rsidRPr="00F10C06" w:rsidRDefault="004A2ADF" w:rsidP="004A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t xml:space="preserve">             </w:t>
      </w:r>
      <w:r w:rsidR="00652A88">
        <w:t xml:space="preserve"> </w:t>
      </w:r>
      <w:r>
        <w:t>Руководствуясь  Федеральным законом  от 27.07.2010 « 210-ФЗ « Об организации предоставления государственных и муниципальных услуг», Федеральным законом  от 06.10.2003 №131-ФЗ « Об общих</w:t>
      </w:r>
      <w:r w:rsidRPr="00F10C06">
        <w:t xml:space="preserve"> </w:t>
      </w:r>
      <w:r>
        <w:t xml:space="preserve"> принципах организации местного самоуправления  в Российской Федерации»</w:t>
      </w:r>
      <w:r>
        <w:rPr>
          <w:iCs/>
        </w:rPr>
        <w:t>, Уставом сельского поселения «</w:t>
      </w:r>
      <w:proofErr w:type="spellStart"/>
      <w:r>
        <w:rPr>
          <w:iCs/>
        </w:rPr>
        <w:t>Есинка</w:t>
      </w:r>
      <w:proofErr w:type="spellEnd"/>
      <w:r>
        <w:rPr>
          <w:iCs/>
        </w:rPr>
        <w:t>»</w:t>
      </w:r>
      <w:r w:rsidRPr="00F10C06">
        <w:rPr>
          <w:iCs/>
        </w:rPr>
        <w:t xml:space="preserve"> </w:t>
      </w:r>
      <w:r w:rsidRPr="00F10C06">
        <w:rPr>
          <w:bCs/>
        </w:rPr>
        <w:t>в целях приведения нормативных правовых актов в соответствие с действующим законодательством,</w:t>
      </w:r>
    </w:p>
    <w:p w:rsidR="004A2ADF" w:rsidRDefault="004A2ADF" w:rsidP="004A2ADF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</w:rPr>
        <w:t xml:space="preserve">Администрация  </w:t>
      </w:r>
      <w:r>
        <w:rPr>
          <w:b/>
          <w:color w:val="000000"/>
        </w:rPr>
        <w:t xml:space="preserve"> сельского поселения «</w:t>
      </w:r>
      <w:proofErr w:type="spellStart"/>
      <w:r>
        <w:rPr>
          <w:b/>
          <w:color w:val="000000"/>
        </w:rPr>
        <w:t>Есинка</w:t>
      </w:r>
      <w:proofErr w:type="spellEnd"/>
      <w:r>
        <w:rPr>
          <w:b/>
          <w:color w:val="000000"/>
        </w:rPr>
        <w:t xml:space="preserve">» </w:t>
      </w:r>
    </w:p>
    <w:p w:rsidR="00652A88" w:rsidRDefault="004A2ADF" w:rsidP="004A2ADF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                                          </w:t>
      </w:r>
    </w:p>
    <w:p w:rsidR="004A2ADF" w:rsidRDefault="00652A88" w:rsidP="004A2ADF">
      <w:pPr>
        <w:ind w:firstLine="708"/>
        <w:jc w:val="both"/>
        <w:rPr>
          <w:b/>
        </w:rPr>
      </w:pPr>
      <w:r>
        <w:rPr>
          <w:color w:val="000000"/>
        </w:rPr>
        <w:t xml:space="preserve">            </w:t>
      </w:r>
      <w:r w:rsidR="00F11AA0">
        <w:rPr>
          <w:color w:val="000000"/>
        </w:rPr>
        <w:t xml:space="preserve">                                </w:t>
      </w:r>
      <w:r w:rsidR="004A2ADF">
        <w:rPr>
          <w:b/>
        </w:rPr>
        <w:t>ПОСТАНОВЛЯЕТ:</w:t>
      </w:r>
    </w:p>
    <w:p w:rsidR="004A2ADF" w:rsidRDefault="004A2ADF" w:rsidP="004A2ADF">
      <w:pPr>
        <w:ind w:firstLine="708"/>
        <w:jc w:val="both"/>
      </w:pPr>
    </w:p>
    <w:p w:rsidR="004A2ADF" w:rsidRDefault="004A2ADF" w:rsidP="00065554">
      <w:pPr>
        <w:jc w:val="both"/>
      </w:pPr>
      <w:r>
        <w:t xml:space="preserve">      </w:t>
      </w:r>
      <w:r w:rsidRPr="00047FA5">
        <w:rPr>
          <w:b/>
        </w:rPr>
        <w:t xml:space="preserve">1. </w:t>
      </w:r>
      <w:r w:rsidRPr="004A2ADF">
        <w:t xml:space="preserve">Внести изменения в </w:t>
      </w:r>
      <w:r w:rsidR="00652A88">
        <w:t>административный регламент</w:t>
      </w:r>
      <w:r w:rsidRPr="004A2ADF">
        <w:t xml:space="preserve"> предоставления муниципальной услуги «Принятие документов, а также выдача решений о переводе или об отказе в переводе жилого помещения в нежилое помещение и нежилого помещения в  жилое помещение на территории сельского поселения «</w:t>
      </w:r>
      <w:proofErr w:type="spellStart"/>
      <w:r w:rsidRPr="004A2ADF">
        <w:t>Есинка</w:t>
      </w:r>
      <w:proofErr w:type="spellEnd"/>
      <w:r w:rsidRPr="004A2ADF">
        <w:t>» Ржевского района Тверской области»</w:t>
      </w:r>
      <w:r w:rsidR="00652A88">
        <w:t xml:space="preserve">, утвержденный </w:t>
      </w:r>
      <w:r w:rsidR="00652A88" w:rsidRPr="004A2ADF">
        <w:t>постановление</w:t>
      </w:r>
      <w:r w:rsidR="00652A88">
        <w:t>м</w:t>
      </w:r>
      <w:r w:rsidR="00652A88" w:rsidRPr="004A2ADF">
        <w:t xml:space="preserve"> </w:t>
      </w:r>
      <w:r w:rsidR="00652A88">
        <w:t>Администрации  сельского поселения «</w:t>
      </w:r>
      <w:proofErr w:type="spellStart"/>
      <w:r w:rsidR="00652A88">
        <w:t>Есинка</w:t>
      </w:r>
      <w:proofErr w:type="spellEnd"/>
      <w:r w:rsidR="00652A88">
        <w:t>» Ржевского района Тверской области</w:t>
      </w:r>
      <w:r w:rsidR="00652A88" w:rsidRPr="004A2ADF">
        <w:t xml:space="preserve"> № 38</w:t>
      </w:r>
      <w:r w:rsidR="00652A88">
        <w:t xml:space="preserve"> </w:t>
      </w:r>
      <w:r w:rsidR="00652A88" w:rsidRPr="004A2ADF">
        <w:t>от 30.11.2012</w:t>
      </w:r>
      <w:r w:rsidR="00F96492">
        <w:t>:</w:t>
      </w:r>
    </w:p>
    <w:p w:rsidR="00F96492" w:rsidRDefault="00F96492" w:rsidP="00065554">
      <w:pPr>
        <w:jc w:val="both"/>
      </w:pPr>
      <w:r>
        <w:t xml:space="preserve">     - Пункт 2.6 </w:t>
      </w:r>
      <w:r w:rsidR="003139D5">
        <w:t xml:space="preserve">раздела 2 </w:t>
      </w:r>
      <w:r>
        <w:t xml:space="preserve">Административного регламента дополнить </w:t>
      </w:r>
      <w:r w:rsidR="00F11AA0">
        <w:t>под</w:t>
      </w:r>
      <w:r>
        <w:t>пунктами:</w:t>
      </w:r>
    </w:p>
    <w:p w:rsidR="00F96492" w:rsidRPr="00E53EDB" w:rsidRDefault="00F96492" w:rsidP="00065554">
      <w:pPr>
        <w:jc w:val="both"/>
      </w:pPr>
      <w:r>
        <w:t xml:space="preserve">     6)</w:t>
      </w:r>
      <w:r w:rsidRPr="00F96492">
        <w:rPr>
          <w:rFonts w:ascii="Arial" w:hAnsi="Arial" w:cs="Arial"/>
          <w:color w:val="333333"/>
        </w:rPr>
        <w:t xml:space="preserve"> </w:t>
      </w:r>
      <w:r w:rsidRPr="00F96492">
        <w:rPr>
          <w:color w:val="333333"/>
        </w:rPr>
        <w:t xml:space="preserve">протокол общего собрания собственников помещений в многоквартирном доме, </w:t>
      </w:r>
      <w:r w:rsidRPr="00E53EDB">
        <w:t>содержащий решение об их согласии на перевод жилого помещения в нежилое помещение;</w:t>
      </w:r>
    </w:p>
    <w:p w:rsidR="00F96492" w:rsidRPr="00F96492" w:rsidRDefault="00F96492" w:rsidP="00F96492">
      <w:pPr>
        <w:spacing w:line="288" w:lineRule="auto"/>
        <w:ind w:firstLine="540"/>
        <w:jc w:val="both"/>
      </w:pPr>
      <w:r w:rsidRPr="00F96492">
        <w:t xml:space="preserve">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</w:t>
      </w:r>
      <w:r w:rsidRPr="00F96492">
        <w:lastRenderedPageBreak/>
        <w:t xml:space="preserve">числа голосов, за исключением общего собрания собственников помещений в многоквартирном доме, проводимого по вопросу, указанному в пункте </w:t>
      </w:r>
      <w:r w:rsidR="00065554" w:rsidRPr="00E53EDB">
        <w:t>4.5 части 2 статьи 44 Жилищного</w:t>
      </w:r>
      <w:r w:rsidRPr="00F96492">
        <w:t xml:space="preserve"> Кодекса</w:t>
      </w:r>
      <w:r w:rsidR="00065554" w:rsidRPr="00E53EDB">
        <w:t xml:space="preserve"> РФ</w:t>
      </w:r>
      <w:r w:rsidRPr="00F96492">
        <w:t xml:space="preserve">.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доме. Общее собрание собственников помещений в многоквартирном доме, проводимое по вопросу, указанному в пункте </w:t>
      </w:r>
      <w:r w:rsidR="00065554" w:rsidRPr="00E53EDB">
        <w:t xml:space="preserve">4.5 части 2 статьи 44 </w:t>
      </w:r>
      <w:r w:rsidRPr="00F96492">
        <w:t xml:space="preserve"> Кодекса</w:t>
      </w:r>
      <w:r w:rsidR="00065554" w:rsidRPr="00E53EDB">
        <w:t xml:space="preserve"> РФ</w:t>
      </w:r>
      <w:r w:rsidRPr="00F96492">
        <w:t>, правомочно (имеет кворум):</w:t>
      </w:r>
    </w:p>
    <w:p w:rsidR="00F96492" w:rsidRPr="00F96492" w:rsidRDefault="00E53EDB" w:rsidP="00F96492">
      <w:pPr>
        <w:spacing w:line="288" w:lineRule="auto"/>
        <w:ind w:firstLine="540"/>
        <w:jc w:val="both"/>
      </w:pPr>
      <w:bookmarkStart w:id="0" w:name="dst100023"/>
      <w:bookmarkEnd w:id="0"/>
      <w:r w:rsidRPr="00E53EDB">
        <w:t>а</w:t>
      </w:r>
      <w:r w:rsidR="00F96492" w:rsidRPr="00F96492">
        <w:t>) при наличии в многоквартирном доме более одного подъезда в случае,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представители, обладающие более чем пятьюдесятью процентами голосов от общего числа голосов собственников помещений в данном многоквартирном доме, в том числе собственники помещений в многоквартирном доме, в подъезде которого расположено переводимое помещение, обладающие более чем двумя третями голосов от общего числа голосов таких собственников;</w:t>
      </w:r>
    </w:p>
    <w:p w:rsidR="00F96492" w:rsidRPr="00E53EDB" w:rsidRDefault="00E53EDB" w:rsidP="00F96492">
      <w:pPr>
        <w:spacing w:line="288" w:lineRule="auto"/>
        <w:ind w:firstLine="540"/>
        <w:jc w:val="both"/>
      </w:pPr>
      <w:bookmarkStart w:id="1" w:name="dst100024"/>
      <w:bookmarkEnd w:id="1"/>
      <w:r w:rsidRPr="00E53EDB">
        <w:t>б</w:t>
      </w:r>
      <w:r w:rsidR="00F96492" w:rsidRPr="00F96492">
        <w:t xml:space="preserve">) при наличии в многоквартирном доме одного подъезда в случае,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представители, обладающие более чем двумя третями голосов от общего числа голосов собственников помещений </w:t>
      </w:r>
      <w:r w:rsidR="00065554" w:rsidRPr="00E53EDB">
        <w:t>в данном многоквартирном доме.</w:t>
      </w:r>
    </w:p>
    <w:p w:rsidR="00065554" w:rsidRPr="00E53EDB" w:rsidRDefault="003139D5" w:rsidP="00065554">
      <w:pPr>
        <w:spacing w:line="288" w:lineRule="auto"/>
        <w:ind w:firstLine="540"/>
        <w:jc w:val="both"/>
      </w:pPr>
      <w:r>
        <w:t>7)</w:t>
      </w:r>
      <w:r w:rsidR="00065554" w:rsidRPr="00E53EDB">
        <w:rPr>
          <w:rFonts w:ascii="Arial" w:hAnsi="Arial" w:cs="Arial"/>
        </w:rPr>
        <w:t xml:space="preserve"> </w:t>
      </w:r>
      <w:r w:rsidR="00065554" w:rsidRPr="00E53EDB">
        <w:t>согласие каждого собственника всех помещений, примыкающих к переводимому помещению, на перевод жилог</w:t>
      </w:r>
      <w:r>
        <w:t xml:space="preserve">о помещения в нежилое помещение </w:t>
      </w:r>
      <w:bookmarkStart w:id="2" w:name="_GoBack"/>
      <w:bookmarkEnd w:id="2"/>
      <w:r w:rsidR="00065554" w:rsidRPr="00E53EDB">
        <w:t>;</w:t>
      </w:r>
    </w:p>
    <w:p w:rsidR="00065554" w:rsidRPr="00065554" w:rsidRDefault="00065554" w:rsidP="00065554">
      <w:pPr>
        <w:spacing w:line="288" w:lineRule="auto"/>
        <w:ind w:firstLine="540"/>
        <w:jc w:val="both"/>
      </w:pPr>
      <w:bookmarkStart w:id="3" w:name="dst100017"/>
      <w:bookmarkStart w:id="4" w:name="dst100018"/>
      <w:bookmarkEnd w:id="3"/>
      <w:bookmarkEnd w:id="4"/>
      <w:r w:rsidRPr="00065554">
        <w:t>Примыкающими к переводимому помещению признаются помещения, имеющие общую с переводимым помещением стену или расположенные непосредственно над или под переводимым помещением. Согласие каждого 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переводимому помещению, в письменной произвольной форме, позволяющей определить его волеизъявление. 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государственный регистрационный номер юридического лица -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 на указанно</w:t>
      </w:r>
      <w:r w:rsidRPr="00E53EDB">
        <w:t>е помещение.</w:t>
      </w:r>
    </w:p>
    <w:p w:rsidR="004A2ADF" w:rsidRPr="00E53EDB" w:rsidRDefault="004A2ADF" w:rsidP="003139D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2ADF" w:rsidRPr="00E53EDB" w:rsidRDefault="004A2ADF" w:rsidP="004A2ADF">
      <w:pPr>
        <w:jc w:val="both"/>
      </w:pPr>
      <w:r w:rsidRPr="00E53EDB">
        <w:t xml:space="preserve">          2.  Настоящее постановление вступает в силу со дня его подписания, подлежит обнародованию в установленном порядке и размещению на официальном сайте администрации сельского поселения «</w:t>
      </w:r>
      <w:proofErr w:type="spellStart"/>
      <w:r w:rsidRPr="00E53EDB">
        <w:t>Есинка</w:t>
      </w:r>
      <w:proofErr w:type="spellEnd"/>
      <w:r w:rsidRPr="00E53EDB">
        <w:t>» в информационно-телекоммуникационной сети Интернет.</w:t>
      </w:r>
    </w:p>
    <w:p w:rsidR="004A2ADF" w:rsidRPr="00E53EDB" w:rsidRDefault="004A2ADF" w:rsidP="004A2ADF">
      <w:pPr>
        <w:shd w:val="clear" w:color="auto" w:fill="FFFFFF"/>
        <w:ind w:right="-5"/>
        <w:jc w:val="both"/>
        <w:rPr>
          <w:b/>
          <w:spacing w:val="-1"/>
        </w:rPr>
      </w:pPr>
      <w:r w:rsidRPr="00E53EDB">
        <w:rPr>
          <w:spacing w:val="-1"/>
        </w:rPr>
        <w:t xml:space="preserve">           3.     Контроль за исполнением настоящего постановления оставляю за собой.</w:t>
      </w:r>
    </w:p>
    <w:p w:rsidR="00E53EDB" w:rsidRPr="00E53EDB" w:rsidRDefault="00E53EDB" w:rsidP="004A2ADF">
      <w:pPr>
        <w:shd w:val="clear" w:color="auto" w:fill="FFFFFF"/>
        <w:ind w:right="-5"/>
        <w:jc w:val="both"/>
        <w:rPr>
          <w:spacing w:val="-1"/>
        </w:rPr>
      </w:pPr>
    </w:p>
    <w:p w:rsidR="004A2ADF" w:rsidRDefault="003139D5" w:rsidP="004A2ADF">
      <w:pPr>
        <w:shd w:val="clear" w:color="auto" w:fill="FFFFFF"/>
        <w:ind w:right="-5"/>
        <w:jc w:val="both"/>
        <w:rPr>
          <w:spacing w:val="-1"/>
        </w:rPr>
      </w:pPr>
      <w:proofErr w:type="spellStart"/>
      <w:r>
        <w:rPr>
          <w:spacing w:val="-1"/>
        </w:rPr>
        <w:t>И.о.Главы</w:t>
      </w:r>
      <w:proofErr w:type="spellEnd"/>
      <w:r w:rsidR="004A2ADF" w:rsidRPr="00E53EDB">
        <w:rPr>
          <w:spacing w:val="-1"/>
        </w:rPr>
        <w:t xml:space="preserve"> сельского поселения </w:t>
      </w:r>
      <w:r w:rsidR="004A2ADF">
        <w:rPr>
          <w:spacing w:val="-1"/>
        </w:rPr>
        <w:t>«</w:t>
      </w:r>
      <w:proofErr w:type="spellStart"/>
      <w:r w:rsidR="004A2ADF">
        <w:rPr>
          <w:spacing w:val="-1"/>
        </w:rPr>
        <w:t>Есинка</w:t>
      </w:r>
      <w:proofErr w:type="spellEnd"/>
      <w:r w:rsidR="004A2ADF">
        <w:rPr>
          <w:spacing w:val="-1"/>
        </w:rPr>
        <w:t xml:space="preserve">»                                      </w:t>
      </w:r>
      <w:r>
        <w:rPr>
          <w:spacing w:val="-1"/>
        </w:rPr>
        <w:t xml:space="preserve">                  </w:t>
      </w:r>
      <w:proofErr w:type="spellStart"/>
      <w:r>
        <w:rPr>
          <w:spacing w:val="-1"/>
        </w:rPr>
        <w:t>О.А.Виноградова</w:t>
      </w:r>
      <w:proofErr w:type="spellEnd"/>
    </w:p>
    <w:p w:rsidR="004A2ADF" w:rsidRDefault="004A2ADF" w:rsidP="004A2ADF">
      <w:pPr>
        <w:shd w:val="clear" w:color="auto" w:fill="FFFFFF"/>
        <w:ind w:right="-5"/>
        <w:jc w:val="both"/>
        <w:rPr>
          <w:spacing w:val="-1"/>
        </w:rPr>
      </w:pPr>
    </w:p>
    <w:p w:rsidR="004A2ADF" w:rsidRDefault="004A2ADF" w:rsidP="004A2ADF">
      <w:pPr>
        <w:shd w:val="clear" w:color="auto" w:fill="FFFFFF"/>
        <w:ind w:right="-5"/>
        <w:jc w:val="both"/>
        <w:rPr>
          <w:spacing w:val="-1"/>
        </w:rPr>
      </w:pPr>
    </w:p>
    <w:sectPr w:rsidR="004A2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20D7D"/>
    <w:multiLevelType w:val="multilevel"/>
    <w:tmpl w:val="EB548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92" w:hanging="432"/>
      </w:p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pStyle w:val="1111"/>
      <w:lvlText w:val="%1.%2.%3.%4."/>
      <w:lvlJc w:val="left"/>
      <w:pPr>
        <w:ind w:left="1782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54"/>
    <w:rsid w:val="00065554"/>
    <w:rsid w:val="0026302A"/>
    <w:rsid w:val="00312044"/>
    <w:rsid w:val="003139D5"/>
    <w:rsid w:val="004A2ADF"/>
    <w:rsid w:val="00652A88"/>
    <w:rsid w:val="009F1B54"/>
    <w:rsid w:val="00C269F9"/>
    <w:rsid w:val="00E53EDB"/>
    <w:rsid w:val="00F11AA0"/>
    <w:rsid w:val="00F9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A2ADF"/>
    <w:rPr>
      <w:color w:val="0000FF"/>
      <w:u w:val="single"/>
    </w:rPr>
  </w:style>
  <w:style w:type="paragraph" w:styleId="a4">
    <w:name w:val="caption"/>
    <w:basedOn w:val="a"/>
    <w:uiPriority w:val="99"/>
    <w:semiHidden/>
    <w:unhideWhenUsed/>
    <w:qFormat/>
    <w:rsid w:val="004A2ADF"/>
    <w:pPr>
      <w:jc w:val="center"/>
    </w:pPr>
    <w:rPr>
      <w:b/>
      <w:bCs/>
      <w:sz w:val="32"/>
      <w:szCs w:val="32"/>
    </w:rPr>
  </w:style>
  <w:style w:type="paragraph" w:styleId="a5">
    <w:name w:val="No Spacing"/>
    <w:uiPriority w:val="1"/>
    <w:qFormat/>
    <w:rsid w:val="004A2A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link w:val="a7"/>
    <w:locked/>
    <w:rsid w:val="004A2ADF"/>
    <w:rPr>
      <w:sz w:val="24"/>
      <w:szCs w:val="24"/>
    </w:rPr>
  </w:style>
  <w:style w:type="paragraph" w:styleId="a7">
    <w:name w:val="List Paragraph"/>
    <w:basedOn w:val="a"/>
    <w:link w:val="a6"/>
    <w:qFormat/>
    <w:rsid w:val="004A2AD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11">
    <w:name w:val="1.1 Пункты отчета"/>
    <w:basedOn w:val="a"/>
    <w:qFormat/>
    <w:rsid w:val="004A2ADF"/>
    <w:pPr>
      <w:numPr>
        <w:ilvl w:val="1"/>
        <w:numId w:val="1"/>
      </w:numPr>
      <w:autoSpaceDE w:val="0"/>
      <w:autoSpaceDN w:val="0"/>
      <w:adjustRightInd w:val="0"/>
      <w:ind w:left="0" w:firstLine="0"/>
      <w:jc w:val="both"/>
    </w:pPr>
    <w:rPr>
      <w:rFonts w:eastAsia="Calibri"/>
      <w:lang w:eastAsia="en-US"/>
    </w:rPr>
  </w:style>
  <w:style w:type="character" w:customStyle="1" w:styleId="11110">
    <w:name w:val="1.1.1.1 Пункт Знак"/>
    <w:link w:val="1111"/>
    <w:locked/>
    <w:rsid w:val="004A2ADF"/>
    <w:rPr>
      <w:rFonts w:ascii="Calibri" w:hAnsi="Calibri" w:cs="Calibri"/>
      <w:sz w:val="24"/>
      <w:szCs w:val="24"/>
    </w:rPr>
  </w:style>
  <w:style w:type="paragraph" w:customStyle="1" w:styleId="1111">
    <w:name w:val="1.1.1.1 Пункт"/>
    <w:basedOn w:val="11"/>
    <w:link w:val="11110"/>
    <w:qFormat/>
    <w:rsid w:val="004A2ADF"/>
    <w:pPr>
      <w:numPr>
        <w:ilvl w:val="3"/>
      </w:numPr>
      <w:spacing w:line="360" w:lineRule="auto"/>
      <w:ind w:left="0" w:firstLine="454"/>
    </w:pPr>
    <w:rPr>
      <w:rFonts w:ascii="Calibri" w:eastAsiaTheme="minorHAnsi" w:hAnsi="Calibri" w:cs="Calibri"/>
    </w:rPr>
  </w:style>
  <w:style w:type="character" w:customStyle="1" w:styleId="1110">
    <w:name w:val="1.1.1. Пункты Знак"/>
    <w:link w:val="111"/>
    <w:locked/>
    <w:rsid w:val="004A2ADF"/>
    <w:rPr>
      <w:rFonts w:ascii="Calibri" w:hAnsi="Calibri" w:cs="Calibri"/>
      <w:sz w:val="24"/>
      <w:szCs w:val="24"/>
    </w:rPr>
  </w:style>
  <w:style w:type="paragraph" w:customStyle="1" w:styleId="111">
    <w:name w:val="1.1.1. Пункты"/>
    <w:basedOn w:val="11"/>
    <w:link w:val="1110"/>
    <w:qFormat/>
    <w:rsid w:val="004A2ADF"/>
    <w:pPr>
      <w:numPr>
        <w:ilvl w:val="2"/>
      </w:numPr>
      <w:spacing w:line="360" w:lineRule="auto"/>
      <w:ind w:left="0" w:firstLine="0"/>
    </w:pPr>
    <w:rPr>
      <w:rFonts w:ascii="Calibri" w:eastAsiaTheme="minorHAnsi" w:hAnsi="Calibri" w:cs="Calibri"/>
    </w:rPr>
  </w:style>
  <w:style w:type="paragraph" w:customStyle="1" w:styleId="ConsPlusTitle">
    <w:name w:val="ConsPlusTitle"/>
    <w:rsid w:val="004A2A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character" w:customStyle="1" w:styleId="110">
    <w:name w:val="1.1 Заголовок ОТЧЕТ НИР Знак"/>
    <w:link w:val="112"/>
    <w:locked/>
    <w:rsid w:val="004A2ADF"/>
    <w:rPr>
      <w:b/>
      <w:bCs/>
      <w:i/>
      <w:iCs/>
      <w:sz w:val="24"/>
      <w:szCs w:val="24"/>
    </w:rPr>
  </w:style>
  <w:style w:type="paragraph" w:customStyle="1" w:styleId="112">
    <w:name w:val="1.1 Заголовок ОТЧЕТ НИР"/>
    <w:basedOn w:val="a"/>
    <w:link w:val="110"/>
    <w:qFormat/>
    <w:rsid w:val="004A2ADF"/>
    <w:pPr>
      <w:keepNext/>
      <w:tabs>
        <w:tab w:val="left" w:pos="567"/>
        <w:tab w:val="num" w:pos="1080"/>
      </w:tabs>
      <w:spacing w:before="240" w:after="60" w:line="360" w:lineRule="auto"/>
      <w:ind w:left="567" w:hanging="567"/>
      <w:jc w:val="both"/>
      <w:outlineLvl w:val="1"/>
    </w:pPr>
    <w:rPr>
      <w:rFonts w:asciiTheme="minorHAnsi" w:eastAsiaTheme="minorHAnsi" w:hAnsiTheme="minorHAnsi" w:cstheme="minorBidi"/>
      <w:b/>
      <w:bCs/>
      <w:i/>
      <w:iCs/>
      <w:lang w:eastAsia="en-US"/>
    </w:rPr>
  </w:style>
  <w:style w:type="character" w:styleId="a8">
    <w:name w:val="Strong"/>
    <w:basedOn w:val="a0"/>
    <w:qFormat/>
    <w:rsid w:val="004A2AD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11A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1A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A2ADF"/>
    <w:rPr>
      <w:color w:val="0000FF"/>
      <w:u w:val="single"/>
    </w:rPr>
  </w:style>
  <w:style w:type="paragraph" w:styleId="a4">
    <w:name w:val="caption"/>
    <w:basedOn w:val="a"/>
    <w:uiPriority w:val="99"/>
    <w:semiHidden/>
    <w:unhideWhenUsed/>
    <w:qFormat/>
    <w:rsid w:val="004A2ADF"/>
    <w:pPr>
      <w:jc w:val="center"/>
    </w:pPr>
    <w:rPr>
      <w:b/>
      <w:bCs/>
      <w:sz w:val="32"/>
      <w:szCs w:val="32"/>
    </w:rPr>
  </w:style>
  <w:style w:type="paragraph" w:styleId="a5">
    <w:name w:val="No Spacing"/>
    <w:uiPriority w:val="1"/>
    <w:qFormat/>
    <w:rsid w:val="004A2A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link w:val="a7"/>
    <w:locked/>
    <w:rsid w:val="004A2ADF"/>
    <w:rPr>
      <w:sz w:val="24"/>
      <w:szCs w:val="24"/>
    </w:rPr>
  </w:style>
  <w:style w:type="paragraph" w:styleId="a7">
    <w:name w:val="List Paragraph"/>
    <w:basedOn w:val="a"/>
    <w:link w:val="a6"/>
    <w:qFormat/>
    <w:rsid w:val="004A2AD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11">
    <w:name w:val="1.1 Пункты отчета"/>
    <w:basedOn w:val="a"/>
    <w:qFormat/>
    <w:rsid w:val="004A2ADF"/>
    <w:pPr>
      <w:numPr>
        <w:ilvl w:val="1"/>
        <w:numId w:val="1"/>
      </w:numPr>
      <w:autoSpaceDE w:val="0"/>
      <w:autoSpaceDN w:val="0"/>
      <w:adjustRightInd w:val="0"/>
      <w:ind w:left="0" w:firstLine="0"/>
      <w:jc w:val="both"/>
    </w:pPr>
    <w:rPr>
      <w:rFonts w:eastAsia="Calibri"/>
      <w:lang w:eastAsia="en-US"/>
    </w:rPr>
  </w:style>
  <w:style w:type="character" w:customStyle="1" w:styleId="11110">
    <w:name w:val="1.1.1.1 Пункт Знак"/>
    <w:link w:val="1111"/>
    <w:locked/>
    <w:rsid w:val="004A2ADF"/>
    <w:rPr>
      <w:rFonts w:ascii="Calibri" w:hAnsi="Calibri" w:cs="Calibri"/>
      <w:sz w:val="24"/>
      <w:szCs w:val="24"/>
    </w:rPr>
  </w:style>
  <w:style w:type="paragraph" w:customStyle="1" w:styleId="1111">
    <w:name w:val="1.1.1.1 Пункт"/>
    <w:basedOn w:val="11"/>
    <w:link w:val="11110"/>
    <w:qFormat/>
    <w:rsid w:val="004A2ADF"/>
    <w:pPr>
      <w:numPr>
        <w:ilvl w:val="3"/>
      </w:numPr>
      <w:spacing w:line="360" w:lineRule="auto"/>
      <w:ind w:left="0" w:firstLine="454"/>
    </w:pPr>
    <w:rPr>
      <w:rFonts w:ascii="Calibri" w:eastAsiaTheme="minorHAnsi" w:hAnsi="Calibri" w:cs="Calibri"/>
    </w:rPr>
  </w:style>
  <w:style w:type="character" w:customStyle="1" w:styleId="1110">
    <w:name w:val="1.1.1. Пункты Знак"/>
    <w:link w:val="111"/>
    <w:locked/>
    <w:rsid w:val="004A2ADF"/>
    <w:rPr>
      <w:rFonts w:ascii="Calibri" w:hAnsi="Calibri" w:cs="Calibri"/>
      <w:sz w:val="24"/>
      <w:szCs w:val="24"/>
    </w:rPr>
  </w:style>
  <w:style w:type="paragraph" w:customStyle="1" w:styleId="111">
    <w:name w:val="1.1.1. Пункты"/>
    <w:basedOn w:val="11"/>
    <w:link w:val="1110"/>
    <w:qFormat/>
    <w:rsid w:val="004A2ADF"/>
    <w:pPr>
      <w:numPr>
        <w:ilvl w:val="2"/>
      </w:numPr>
      <w:spacing w:line="360" w:lineRule="auto"/>
      <w:ind w:left="0" w:firstLine="0"/>
    </w:pPr>
    <w:rPr>
      <w:rFonts w:ascii="Calibri" w:eastAsiaTheme="minorHAnsi" w:hAnsi="Calibri" w:cs="Calibri"/>
    </w:rPr>
  </w:style>
  <w:style w:type="paragraph" w:customStyle="1" w:styleId="ConsPlusTitle">
    <w:name w:val="ConsPlusTitle"/>
    <w:rsid w:val="004A2A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character" w:customStyle="1" w:styleId="110">
    <w:name w:val="1.1 Заголовок ОТЧЕТ НИР Знак"/>
    <w:link w:val="112"/>
    <w:locked/>
    <w:rsid w:val="004A2ADF"/>
    <w:rPr>
      <w:b/>
      <w:bCs/>
      <w:i/>
      <w:iCs/>
      <w:sz w:val="24"/>
      <w:szCs w:val="24"/>
    </w:rPr>
  </w:style>
  <w:style w:type="paragraph" w:customStyle="1" w:styleId="112">
    <w:name w:val="1.1 Заголовок ОТЧЕТ НИР"/>
    <w:basedOn w:val="a"/>
    <w:link w:val="110"/>
    <w:qFormat/>
    <w:rsid w:val="004A2ADF"/>
    <w:pPr>
      <w:keepNext/>
      <w:tabs>
        <w:tab w:val="left" w:pos="567"/>
        <w:tab w:val="num" w:pos="1080"/>
      </w:tabs>
      <w:spacing w:before="240" w:after="60" w:line="360" w:lineRule="auto"/>
      <w:ind w:left="567" w:hanging="567"/>
      <w:jc w:val="both"/>
      <w:outlineLvl w:val="1"/>
    </w:pPr>
    <w:rPr>
      <w:rFonts w:asciiTheme="minorHAnsi" w:eastAsiaTheme="minorHAnsi" w:hAnsiTheme="minorHAnsi" w:cstheme="minorBidi"/>
      <w:b/>
      <w:bCs/>
      <w:i/>
      <w:iCs/>
      <w:lang w:eastAsia="en-US"/>
    </w:rPr>
  </w:style>
  <w:style w:type="character" w:styleId="a8">
    <w:name w:val="Strong"/>
    <w:basedOn w:val="a0"/>
    <w:qFormat/>
    <w:rsid w:val="004A2AD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11A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1A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818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43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40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8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80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473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668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4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Spec1</dc:creator>
  <cp:keywords/>
  <dc:description/>
  <cp:lastModifiedBy>User</cp:lastModifiedBy>
  <cp:revision>6</cp:revision>
  <cp:lastPrinted>2019-09-13T13:57:00Z</cp:lastPrinted>
  <dcterms:created xsi:type="dcterms:W3CDTF">2019-09-12T09:18:00Z</dcterms:created>
  <dcterms:modified xsi:type="dcterms:W3CDTF">2019-09-13T13:58:00Z</dcterms:modified>
</cp:coreProperties>
</file>