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3E" w:rsidRPr="00004103" w:rsidRDefault="0020613E" w:rsidP="0020613E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</w:pPr>
      <w:r w:rsidRPr="00004103"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</w:p>
    <w:p w:rsidR="0020613E" w:rsidRPr="00004103" w:rsidRDefault="0020613E" w:rsidP="0020613E">
      <w:pPr>
        <w:spacing w:before="240" w:after="240" w:line="240" w:lineRule="auto"/>
        <w:ind w:firstLine="42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0410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(прилагаются) для использования в ходе декларационной кампании 2017</w:t>
      </w:r>
      <w:proofErr w:type="gramEnd"/>
      <w:r w:rsidRPr="0000410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года (за отчетный 2016 год).</w:t>
      </w:r>
    </w:p>
    <w:p w:rsidR="0020613E" w:rsidRPr="00004103" w:rsidRDefault="0020613E" w:rsidP="0020613E">
      <w:pPr>
        <w:spacing w:before="240" w:after="240" w:line="240" w:lineRule="auto"/>
        <w:ind w:firstLine="426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04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Прилагаемые Методические рекомендации актуализированы с учетом практики представления сведений о доходах, расходах, имуществе и обязательствах имущественного характера в 2016 году. </w:t>
      </w:r>
      <w:r w:rsidRPr="000041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20613E" w:rsidRPr="00004103" w:rsidRDefault="0020613E" w:rsidP="0020613E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004103">
        <w:rPr>
          <w:rFonts w:ascii="Arial" w:eastAsia="Times New Roman" w:hAnsi="Arial" w:cs="Arial"/>
          <w:b/>
          <w:bCs/>
          <w:color w:val="222222"/>
          <w:kern w:val="36"/>
          <w:lang w:eastAsia="ru-RU"/>
        </w:rPr>
        <w:t>Материалы: </w:t>
      </w:r>
      <w:r w:rsidRPr="00004103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 </w:t>
      </w:r>
      <w:r w:rsidRPr="00004103">
        <w:rPr>
          <w:rFonts w:ascii="Arial" w:eastAsia="Times New Roman" w:hAnsi="Arial" w:cs="Arial"/>
          <w:b/>
          <w:bCs/>
          <w:color w:val="222222"/>
          <w:kern w:val="36"/>
          <w:sz w:val="14"/>
          <w:szCs w:val="14"/>
          <w:lang w:eastAsia="ru-RU"/>
        </w:rPr>
        <w:t> </w:t>
      </w:r>
    </w:p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44"/>
      </w:tblGrid>
      <w:tr w:rsidR="0020613E" w:rsidRPr="00004103" w:rsidTr="00367698">
        <w:trPr>
          <w:trHeight w:val="1160"/>
        </w:trPr>
        <w:tc>
          <w:tcPr>
            <w:tcW w:w="46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3E" w:rsidRPr="00004103" w:rsidRDefault="0020613E" w:rsidP="00367698">
            <w:pPr>
              <w:spacing w:before="100" w:after="10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10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0041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hyperlink r:id="rId5" w:history="1">
              <w:r w:rsidRPr="00004103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lang w:eastAsia="ru-RU"/>
                </w:rPr>
                <w:t>Методические рекомендации для применения в ходе декларационной кампании 2017 г. (за отчетный 2016 г.) в формате .</w:t>
              </w:r>
              <w:proofErr w:type="spellStart"/>
              <w:r w:rsidRPr="00004103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49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3E" w:rsidRPr="00004103" w:rsidRDefault="0020613E" w:rsidP="0036769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10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0041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hyperlink r:id="rId6" w:history="1">
              <w:r w:rsidRPr="00004103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lang w:eastAsia="ru-RU"/>
                </w:rPr>
                <w:t>Методические рекомендации для применения в ходе декларационной кампании 2017 г. (за отчетный 2016 г.) в формате .</w:t>
              </w:r>
              <w:proofErr w:type="spellStart"/>
              <w:r w:rsidRPr="00004103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lang w:eastAsia="ru-RU"/>
                </w:rPr>
                <w:t>docx</w:t>
              </w:r>
              <w:proofErr w:type="spellEnd"/>
            </w:hyperlink>
          </w:p>
        </w:tc>
      </w:tr>
      <w:tr w:rsidR="0020613E" w:rsidRPr="00004103" w:rsidTr="00367698">
        <w:trPr>
          <w:trHeight w:val="1828"/>
        </w:trPr>
        <w:tc>
          <w:tcPr>
            <w:tcW w:w="9588" w:type="dxa"/>
            <w:gridSpan w:val="2"/>
            <w:tcBorders>
              <w:top w:val="nil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3E" w:rsidRPr="00004103" w:rsidRDefault="0020613E" w:rsidP="0036769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10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0041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hyperlink r:id="rId7" w:history="1">
              <w:r w:rsidRPr="00004103">
                <w:rPr>
                  <w:rFonts w:ascii="Arial" w:eastAsia="Times New Roman" w:hAnsi="Arial" w:cs="Arial"/>
                  <w:b/>
                  <w:bCs/>
                  <w:color w:val="336699"/>
                  <w:sz w:val="16"/>
                  <w:lang w:eastAsia="ru-RU"/>
                </w:rPr>
        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г.)</w:t>
              </w:r>
            </w:hyperlink>
          </w:p>
          <w:p w:rsidR="0020613E" w:rsidRPr="00004103" w:rsidRDefault="0020613E" w:rsidP="003676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6pt" o:hralign="center" o:hrstd="t" o:hr="t" fillcolor="#a0a0a0" stroked="f"/>
              </w:pict>
            </w:r>
          </w:p>
          <w:p w:rsidR="0020613E" w:rsidRPr="00004103" w:rsidRDefault="0020613E" w:rsidP="0036769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Pr="00004103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u w:val="single"/>
                  <w:lang w:eastAsia="ru-RU"/>
                </w:rPr>
                <w:t>Приказ Минтруда России от 31 марта 2015 г. № 206н 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</w:t>
              </w:r>
              <w:proofErr w:type="gramEnd"/>
              <w:r w:rsidRPr="00004103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u w:val="single"/>
                  <w:lang w:eastAsia="ru-RU"/>
                </w:rPr>
                <w:t xml:space="preserve"> </w:t>
              </w:r>
              <w:proofErr w:type="gramStart"/>
              <w:r w:rsidRPr="00004103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u w:val="single"/>
                  <w:lang w:eastAsia="ru-RU"/>
                </w:rPr>
                <w:t>представлены сведения, подтверждающие их приобретение на законных доходы»</w:t>
              </w:r>
            </w:hyperlink>
            <w:proofErr w:type="gramEnd"/>
          </w:p>
        </w:tc>
      </w:tr>
    </w:tbl>
    <w:p w:rsidR="0020613E" w:rsidRPr="00004103" w:rsidRDefault="0020613E" w:rsidP="0020613E">
      <w:pPr>
        <w:spacing w:before="240"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004103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Справочно</w:t>
      </w:r>
      <w:proofErr w:type="spellEnd"/>
      <w:r w:rsidRPr="00004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20613E" w:rsidRPr="00004103" w:rsidRDefault="0020613E" w:rsidP="0020613E">
      <w:pPr>
        <w:spacing w:before="240"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04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Обращаем внимание, что </w:t>
      </w:r>
      <w:hyperlink r:id="rId9" w:history="1">
        <w:r w:rsidRPr="00004103">
          <w:rPr>
            <w:rFonts w:ascii="Arial" w:eastAsia="Times New Roman" w:hAnsi="Arial" w:cs="Arial"/>
            <w:color w:val="336699"/>
            <w:sz w:val="20"/>
            <w:u w:val="single"/>
            <w:lang w:eastAsia="ru-RU"/>
          </w:rPr>
          <w:t>направленные ранее письмом Минтруда России от 8</w:t>
        </w:r>
        <w:r w:rsidRPr="00004103">
          <w:rPr>
            <w:rFonts w:ascii="Arial" w:eastAsia="Times New Roman" w:hAnsi="Arial" w:cs="Arial"/>
            <w:color w:val="336699"/>
            <w:sz w:val="20"/>
            <w:u w:val="single"/>
            <w:lang w:val="en-US" w:eastAsia="ru-RU"/>
          </w:rPr>
          <w:t> </w:t>
        </w:r>
        <w:r w:rsidRPr="00004103">
          <w:rPr>
            <w:rFonts w:ascii="Arial" w:eastAsia="Times New Roman" w:hAnsi="Arial" w:cs="Arial"/>
            <w:color w:val="336699"/>
            <w:sz w:val="20"/>
            <w:u w:val="single"/>
            <w:lang w:eastAsia="ru-RU"/>
          </w:rPr>
          <w:t>февраля 2016</w:t>
        </w:r>
        <w:r w:rsidRPr="00004103">
          <w:rPr>
            <w:rFonts w:ascii="Arial" w:eastAsia="Times New Roman" w:hAnsi="Arial" w:cs="Arial"/>
            <w:color w:val="336699"/>
            <w:sz w:val="20"/>
            <w:u w:val="single"/>
            <w:lang w:val="en-US" w:eastAsia="ru-RU"/>
          </w:rPr>
          <w:t> </w:t>
        </w:r>
        <w:r w:rsidRPr="00004103">
          <w:rPr>
            <w:rFonts w:ascii="Arial" w:eastAsia="Times New Roman" w:hAnsi="Arial" w:cs="Arial"/>
            <w:color w:val="336699"/>
            <w:sz w:val="20"/>
            <w:u w:val="single"/>
            <w:lang w:eastAsia="ru-RU"/>
          </w:rPr>
          <w:t>года №</w:t>
        </w:r>
        <w:r w:rsidRPr="00004103">
          <w:rPr>
            <w:rFonts w:ascii="Arial" w:eastAsia="Times New Roman" w:hAnsi="Arial" w:cs="Arial"/>
            <w:color w:val="336699"/>
            <w:sz w:val="20"/>
            <w:u w:val="single"/>
            <w:lang w:val="en-US" w:eastAsia="ru-RU"/>
          </w:rPr>
          <w:t> </w:t>
        </w:r>
        <w:r w:rsidRPr="00004103">
          <w:rPr>
            <w:rFonts w:ascii="Arial" w:eastAsia="Times New Roman" w:hAnsi="Arial" w:cs="Arial"/>
            <w:color w:val="336699"/>
            <w:sz w:val="20"/>
            <w:u w:val="single"/>
            <w:lang w:eastAsia="ru-RU"/>
          </w:rPr>
          <w:t>18-2/10/П-762 Методические рекомендации</w:t>
        </w:r>
      </w:hyperlink>
      <w:r w:rsidRPr="00004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подлежали использованию только в отношении сведений, представляемых в ходе декларационной кампании 2016 года.</w:t>
      </w:r>
    </w:p>
    <w:p w:rsidR="0020613E" w:rsidRPr="00004103" w:rsidRDefault="0020613E" w:rsidP="0020613E">
      <w:pPr>
        <w:spacing w:before="240"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04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напоминаем, что </w:t>
      </w:r>
      <w:hyperlink r:id="rId10" w:history="1">
        <w:r w:rsidRPr="00004103">
          <w:rPr>
            <w:rFonts w:ascii="Arial" w:eastAsia="Times New Roman" w:hAnsi="Arial" w:cs="Arial"/>
            <w:color w:val="0233FD"/>
            <w:sz w:val="20"/>
            <w:u w:val="single"/>
            <w:lang w:eastAsia="ru-RU"/>
          </w:rPr>
          <w:t>направленные ранее письмом Минтруда России от 13</w:t>
        </w:r>
        <w:r w:rsidRPr="00004103">
          <w:rPr>
            <w:rFonts w:ascii="Arial" w:eastAsia="Times New Roman" w:hAnsi="Arial" w:cs="Arial"/>
            <w:color w:val="0233FD"/>
            <w:sz w:val="20"/>
            <w:u w:val="single"/>
            <w:lang w:val="en-US" w:eastAsia="ru-RU"/>
          </w:rPr>
          <w:t> </w:t>
        </w:r>
        <w:r w:rsidRPr="00004103">
          <w:rPr>
            <w:rFonts w:ascii="Arial" w:eastAsia="Times New Roman" w:hAnsi="Arial" w:cs="Arial"/>
            <w:color w:val="0233FD"/>
            <w:sz w:val="20"/>
            <w:u w:val="single"/>
            <w:lang w:eastAsia="ru-RU"/>
          </w:rPr>
          <w:t>февраля 2015</w:t>
        </w:r>
        <w:r w:rsidRPr="00004103">
          <w:rPr>
            <w:rFonts w:ascii="Arial" w:eastAsia="Times New Roman" w:hAnsi="Arial" w:cs="Arial"/>
            <w:color w:val="0233FD"/>
            <w:sz w:val="20"/>
            <w:u w:val="single"/>
            <w:lang w:val="en-US" w:eastAsia="ru-RU"/>
          </w:rPr>
          <w:t> </w:t>
        </w:r>
        <w:r w:rsidRPr="00004103">
          <w:rPr>
            <w:rFonts w:ascii="Arial" w:eastAsia="Times New Roman" w:hAnsi="Arial" w:cs="Arial"/>
            <w:color w:val="0233FD"/>
            <w:sz w:val="20"/>
            <w:u w:val="single"/>
            <w:lang w:eastAsia="ru-RU"/>
          </w:rPr>
          <w:t>года №</w:t>
        </w:r>
        <w:r w:rsidRPr="00004103">
          <w:rPr>
            <w:rFonts w:ascii="Arial" w:eastAsia="Times New Roman" w:hAnsi="Arial" w:cs="Arial"/>
            <w:color w:val="0233FD"/>
            <w:sz w:val="20"/>
            <w:u w:val="single"/>
            <w:lang w:val="en-US" w:eastAsia="ru-RU"/>
          </w:rPr>
          <w:t> </w:t>
        </w:r>
        <w:r w:rsidRPr="00004103">
          <w:rPr>
            <w:rFonts w:ascii="Arial" w:eastAsia="Times New Roman" w:hAnsi="Arial" w:cs="Arial"/>
            <w:color w:val="0233FD"/>
            <w:sz w:val="20"/>
            <w:u w:val="single"/>
            <w:lang w:eastAsia="ru-RU"/>
          </w:rPr>
          <w:t>18-2/10/П-762 в заинтересованные государственные органы и организации Методические рекомендации</w:t>
        </w:r>
      </w:hyperlink>
      <w:r w:rsidRPr="00004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подлежали использованию только в отношении сведений, представляемых в ходе декларационной кампании 2015 года.</w:t>
      </w:r>
    </w:p>
    <w:p w:rsidR="0020613E" w:rsidRDefault="0020613E" w:rsidP="0020613E"/>
    <w:p w:rsidR="00B92AE1" w:rsidRDefault="00B92AE1">
      <w:bookmarkStart w:id="0" w:name="_GoBack"/>
      <w:bookmarkEnd w:id="0"/>
    </w:p>
    <w:sectPr w:rsidR="00B92AE1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3E"/>
    <w:rsid w:val="0020613E"/>
    <w:rsid w:val="00B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orders/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antikorr/2/15/Spravka_k_MR_na_2017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mintrud.ru/ministry/programms/gossluzhba/antikorr/2/15/MR_na_2017_-_tekst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antikorr/2/15/Broshura_%28dlya_A4%29.pdf" TargetMode="External"/><Relationship Id="rId10" Type="http://schemas.openxmlformats.org/officeDocument/2006/relationships/hyperlink" Target="http://www.rosmintrud.ru/ministry/programms/gossluzhba/antikorr/2/15/Metodicheskie_rekomendatc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ministry/programms/gossluzhba/antikorr/2/15/Metodicheskie_rekomendatcii_-_broshu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2017-02-01T09:33:00Z</dcterms:created>
  <dcterms:modified xsi:type="dcterms:W3CDTF">2017-02-01T09:33:00Z</dcterms:modified>
</cp:coreProperties>
</file>