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C0" w:rsidRPr="009F0407" w:rsidRDefault="00E451C0" w:rsidP="009B2030">
      <w:pPr>
        <w:ind w:left="6237" w:right="-48"/>
        <w:rPr>
          <w:rStyle w:val="af5"/>
          <w:rFonts w:eastAsiaTheme="majorEastAsia"/>
          <w:bCs/>
        </w:rPr>
      </w:pPr>
      <w:bookmarkStart w:id="0" w:name="sub_2"/>
      <w:bookmarkStart w:id="1" w:name="sub_70"/>
      <w:r w:rsidRPr="009F0407">
        <w:rPr>
          <w:rStyle w:val="af5"/>
          <w:rFonts w:eastAsiaTheme="majorEastAsia"/>
          <w:b w:val="0"/>
        </w:rPr>
        <w:t>ПРИЛОЖЕНИЕ № 1</w:t>
      </w:r>
      <w:r w:rsidRPr="009F0407">
        <w:rPr>
          <w:rStyle w:val="af5"/>
          <w:rFonts w:eastAsiaTheme="majorEastAsia"/>
          <w:b w:val="0"/>
        </w:rPr>
        <w:br/>
      </w:r>
      <w:r w:rsidRPr="009B2030">
        <w:rPr>
          <w:rStyle w:val="af5"/>
          <w:rFonts w:eastAsiaTheme="majorEastAsia"/>
          <w:b w:val="0"/>
          <w:sz w:val="20"/>
          <w:szCs w:val="20"/>
        </w:rPr>
        <w:t xml:space="preserve">к </w:t>
      </w:r>
      <w:r w:rsidRPr="009B2030">
        <w:rPr>
          <w:sz w:val="20"/>
          <w:szCs w:val="20"/>
        </w:rPr>
        <w:t xml:space="preserve">Порядку подготовки документации по планировке территории, разрабатываемой на основании решений администрации сельского поселения «Есинка» Ржевского района Тверской области, и принятия решений об утверждении документации по планировке территории, </w:t>
      </w:r>
      <w:r w:rsidRPr="009B2030">
        <w:rPr>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B2030">
        <w:rPr>
          <w:sz w:val="20"/>
          <w:szCs w:val="20"/>
        </w:rPr>
        <w:t xml:space="preserve"> в соответствии с Градостроительным кодексом Российской Федераци</w:t>
      </w:r>
      <w:r w:rsidRPr="009F0407">
        <w:t>и</w:t>
      </w:r>
    </w:p>
    <w:bookmarkEnd w:id="1"/>
    <w:p w:rsidR="00E451C0" w:rsidRPr="00B34B3D" w:rsidRDefault="00E451C0" w:rsidP="00E451C0">
      <w:pPr>
        <w:rPr>
          <w:sz w:val="28"/>
          <w:szCs w:val="28"/>
        </w:rPr>
      </w:pPr>
    </w:p>
    <w:p w:rsidR="00E451C0" w:rsidRPr="00B34B3D" w:rsidRDefault="00E451C0" w:rsidP="00E451C0">
      <w:pPr>
        <w:jc w:val="right"/>
        <w:rPr>
          <w:rStyle w:val="af5"/>
          <w:rFonts w:eastAsiaTheme="majorEastAsia"/>
          <w:bCs/>
          <w:sz w:val="28"/>
          <w:szCs w:val="28"/>
        </w:rPr>
      </w:pPr>
      <w:r w:rsidRPr="00B34B3D">
        <w:rPr>
          <w:rStyle w:val="af5"/>
          <w:rFonts w:eastAsiaTheme="majorEastAsia"/>
          <w:sz w:val="28"/>
          <w:szCs w:val="28"/>
        </w:rPr>
        <w:t>(форма)</w:t>
      </w:r>
    </w:p>
    <w:p w:rsidR="00E451C0" w:rsidRPr="00B34B3D" w:rsidRDefault="00E451C0" w:rsidP="00E451C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E451C0" w:rsidRPr="00B34B3D" w:rsidRDefault="00E451C0" w:rsidP="00635F7B">
            <w:pPr>
              <w:pStyle w:val="af2"/>
              <w:jc w:val="right"/>
              <w:rPr>
                <w:rFonts w:ascii="Times New Roman" w:hAnsi="Times New Roman" w:cs="Times New Roman"/>
                <w:sz w:val="28"/>
                <w:szCs w:val="28"/>
              </w:rPr>
            </w:pPr>
            <w:r w:rsidRPr="00B34B3D">
              <w:rPr>
                <w:rFonts w:ascii="Times New Roman" w:hAnsi="Times New Roman" w:cs="Times New Roman"/>
                <w:sz w:val="28"/>
                <w:szCs w:val="28"/>
              </w:rPr>
              <w:t>УТВЕРЖДЕНО</w:t>
            </w:r>
          </w:p>
          <w:p w:rsidR="00E451C0" w:rsidRPr="00B34B3D" w:rsidRDefault="00E451C0" w:rsidP="00635F7B">
            <w:pPr>
              <w:rPr>
                <w:sz w:val="28"/>
                <w:szCs w:val="28"/>
              </w:rPr>
            </w:pP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E451C0" w:rsidRPr="00980D7B" w:rsidRDefault="00E451C0" w:rsidP="00635F7B">
            <w:pPr>
              <w:pStyle w:val="af2"/>
              <w:jc w:val="center"/>
              <w:rPr>
                <w:rFonts w:ascii="Times New Roman" w:hAnsi="Times New Roman" w:cs="Times New Roman"/>
              </w:rPr>
            </w:pPr>
            <w:r w:rsidRPr="00980D7B">
              <w:rPr>
                <w:rFonts w:ascii="Times New Roman" w:hAnsi="Times New Roman" w:cs="Times New Roman"/>
              </w:rPr>
              <w:t>от "__" __________________________20__ г. № ____</w:t>
            </w:r>
          </w:p>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E451C0" w:rsidRPr="00B34B3D" w:rsidRDefault="00E451C0" w:rsidP="00635F7B">
            <w:pPr>
              <w:rPr>
                <w:sz w:val="28"/>
                <w:szCs w:val="28"/>
              </w:rPr>
            </w:pP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E451C0" w:rsidRPr="00B34B3D" w:rsidRDefault="00E451C0" w:rsidP="00635F7B">
            <w:pPr>
              <w:rPr>
                <w:sz w:val="28"/>
                <w:szCs w:val="28"/>
              </w:rPr>
            </w:pPr>
          </w:p>
        </w:tc>
      </w:tr>
      <w:tr w:rsidR="00E451C0" w:rsidRPr="00B34B3D" w:rsidTr="00635F7B">
        <w:tc>
          <w:tcPr>
            <w:tcW w:w="2866"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4900" w:type="dxa"/>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E451C0" w:rsidRPr="00B34B3D" w:rsidRDefault="00E451C0" w:rsidP="00635F7B">
            <w:pPr>
              <w:pStyle w:val="af2"/>
              <w:jc w:val="center"/>
              <w:rPr>
                <w:rFonts w:ascii="Times New Roman" w:hAnsi="Times New Roman" w:cs="Times New Roman"/>
                <w:sz w:val="28"/>
                <w:szCs w:val="28"/>
              </w:rPr>
            </w:pPr>
            <w:r w:rsidRPr="00660F14">
              <w:rPr>
                <w:rFonts w:ascii="Times New Roman" w:hAnsi="Times New Roman" w:cs="Times New Roman"/>
                <w:sz w:val="20"/>
                <w:szCs w:val="20"/>
              </w:rPr>
              <w:t>М.П.</w:t>
            </w:r>
          </w:p>
        </w:tc>
        <w:tc>
          <w:tcPr>
            <w:tcW w:w="270" w:type="dxa"/>
            <w:tcBorders>
              <w:top w:val="nil"/>
              <w:left w:val="nil"/>
              <w:bottom w:val="nil"/>
              <w:right w:val="nil"/>
            </w:tcBorders>
          </w:tcPr>
          <w:p w:rsidR="00E451C0" w:rsidRPr="00B34B3D" w:rsidRDefault="00E451C0" w:rsidP="00635F7B">
            <w:pPr>
              <w:pStyle w:val="af2"/>
              <w:rPr>
                <w:rFonts w:ascii="Times New Roman" w:hAnsi="Times New Roman" w:cs="Times New Roman"/>
                <w:sz w:val="28"/>
                <w:szCs w:val="28"/>
              </w:rPr>
            </w:pPr>
          </w:p>
        </w:tc>
        <w:tc>
          <w:tcPr>
            <w:tcW w:w="2251" w:type="dxa"/>
            <w:tcBorders>
              <w:top w:val="single" w:sz="4" w:space="0" w:color="auto"/>
              <w:left w:val="nil"/>
              <w:bottom w:val="nil"/>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(расшифровка подписи)</w:t>
            </w:r>
          </w:p>
        </w:tc>
      </w:tr>
    </w:tbl>
    <w:p w:rsidR="00E451C0" w:rsidRPr="00B34B3D" w:rsidRDefault="00E451C0" w:rsidP="00E451C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E451C0" w:rsidRPr="00B34B3D" w:rsidTr="00635F7B">
        <w:tc>
          <w:tcPr>
            <w:tcW w:w="10220" w:type="dxa"/>
            <w:tcBorders>
              <w:top w:val="nil"/>
              <w:left w:val="nil"/>
              <w:bottom w:val="single" w:sz="4" w:space="0" w:color="auto"/>
              <w:right w:val="nil"/>
            </w:tcBorders>
          </w:tcPr>
          <w:p w:rsidR="00E451C0" w:rsidRPr="009B2030" w:rsidRDefault="00E451C0" w:rsidP="00635F7B">
            <w:pPr>
              <w:pStyle w:val="1"/>
              <w:rPr>
                <w:rFonts w:ascii="Times New Roman" w:hAnsi="Times New Roman" w:cs="Times New Roman"/>
                <w:color w:val="auto"/>
              </w:rPr>
            </w:pPr>
            <w:r w:rsidRPr="009B2030">
              <w:rPr>
                <w:rFonts w:ascii="Times New Roman" w:hAnsi="Times New Roman" w:cs="Times New Roman"/>
                <w:color w:val="auto"/>
              </w:rPr>
              <w:t>ЗАДАНИЕ</w:t>
            </w:r>
            <w:r w:rsidRPr="009B2030">
              <w:rPr>
                <w:rFonts w:ascii="Times New Roman" w:hAnsi="Times New Roman" w:cs="Times New Roman"/>
                <w:color w:val="auto"/>
              </w:rPr>
              <w:br/>
              <w:t>на разработку документации по планировке территории</w:t>
            </w:r>
          </w:p>
          <w:p w:rsidR="00E451C0" w:rsidRPr="00B34B3D" w:rsidRDefault="00E451C0" w:rsidP="00635F7B">
            <w:pPr>
              <w:pStyle w:val="af2"/>
              <w:rPr>
                <w:rFonts w:ascii="Times New Roman" w:hAnsi="Times New Roman" w:cs="Times New Roman"/>
                <w:sz w:val="28"/>
                <w:szCs w:val="28"/>
              </w:rPr>
            </w:pPr>
          </w:p>
        </w:tc>
      </w:tr>
      <w:tr w:rsidR="00E451C0" w:rsidRPr="00B34B3D" w:rsidTr="00635F7B">
        <w:tc>
          <w:tcPr>
            <w:tcW w:w="10220" w:type="dxa"/>
            <w:tcBorders>
              <w:top w:val="single" w:sz="4" w:space="0" w:color="auto"/>
              <w:left w:val="nil"/>
              <w:bottom w:val="single" w:sz="4" w:space="0" w:color="auto"/>
              <w:right w:val="nil"/>
            </w:tcBorders>
          </w:tcPr>
          <w:p w:rsidR="00E451C0" w:rsidRPr="00660F14" w:rsidRDefault="00E451C0" w:rsidP="00635F7B">
            <w:pPr>
              <w:pStyle w:val="af2"/>
              <w:jc w:val="center"/>
              <w:rPr>
                <w:rFonts w:ascii="Times New Roman" w:hAnsi="Times New Roman" w:cs="Times New Roman"/>
                <w:sz w:val="20"/>
                <w:szCs w:val="20"/>
              </w:rPr>
            </w:pPr>
            <w:r w:rsidRPr="00660F14">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 подготавливается документация по планировке территории)</w:t>
            </w:r>
          </w:p>
          <w:p w:rsidR="00E451C0" w:rsidRPr="00B34B3D" w:rsidRDefault="00E451C0" w:rsidP="00635F7B">
            <w:pPr>
              <w:rPr>
                <w:sz w:val="28"/>
                <w:szCs w:val="28"/>
              </w:rPr>
            </w:pPr>
          </w:p>
        </w:tc>
      </w:tr>
      <w:tr w:rsidR="00E451C0" w:rsidRPr="00B34B3D" w:rsidTr="00635F7B">
        <w:tc>
          <w:tcPr>
            <w:tcW w:w="10220" w:type="dxa"/>
            <w:tcBorders>
              <w:top w:val="single" w:sz="4" w:space="0" w:color="auto"/>
              <w:left w:val="nil"/>
              <w:bottom w:val="nil"/>
              <w:right w:val="nil"/>
            </w:tcBorders>
          </w:tcPr>
          <w:p w:rsidR="00E451C0" w:rsidRPr="00660F14" w:rsidRDefault="00E451C0" w:rsidP="00635F7B">
            <w:pPr>
              <w:pStyle w:val="af2"/>
              <w:rPr>
                <w:rFonts w:ascii="Times New Roman" w:hAnsi="Times New Roman" w:cs="Times New Roman"/>
                <w:sz w:val="20"/>
                <w:szCs w:val="20"/>
              </w:rPr>
            </w:pPr>
          </w:p>
        </w:tc>
      </w:tr>
    </w:tbl>
    <w:p w:rsidR="00E451C0" w:rsidRPr="00B34B3D" w:rsidRDefault="00E451C0" w:rsidP="00E451C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E451C0" w:rsidRPr="009B2030" w:rsidTr="00635F7B">
        <w:tc>
          <w:tcPr>
            <w:tcW w:w="426" w:type="dxa"/>
            <w:tcBorders>
              <w:top w:val="single" w:sz="4" w:space="0" w:color="auto"/>
              <w:left w:val="nil"/>
              <w:bottom w:val="single" w:sz="4" w:space="0" w:color="auto"/>
              <w:right w:val="nil"/>
            </w:tcBorders>
          </w:tcPr>
          <w:p w:rsidR="00E451C0" w:rsidRPr="009B2030" w:rsidRDefault="00E451C0" w:rsidP="00635F7B">
            <w:pPr>
              <w:pStyle w:val="af2"/>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Содержание</w:t>
            </w:r>
          </w:p>
        </w:tc>
      </w:tr>
      <w:tr w:rsidR="00E451C0" w:rsidRPr="009B2030" w:rsidTr="00635F7B">
        <w:tc>
          <w:tcPr>
            <w:tcW w:w="426" w:type="dxa"/>
            <w:tcBorders>
              <w:top w:val="single" w:sz="4" w:space="0" w:color="auto"/>
              <w:left w:val="nil"/>
              <w:bottom w:val="nil"/>
              <w:right w:val="nil"/>
            </w:tcBorders>
          </w:tcPr>
          <w:p w:rsidR="00E451C0" w:rsidRPr="009B2030" w:rsidRDefault="00E451C0" w:rsidP="00635F7B">
            <w:pPr>
              <w:pStyle w:val="af2"/>
              <w:jc w:val="center"/>
              <w:rPr>
                <w:rFonts w:ascii="Times New Roman" w:hAnsi="Times New Roman" w:cs="Times New Roman"/>
              </w:rPr>
            </w:pPr>
            <w:bookmarkStart w:id="2" w:name="sub_24"/>
            <w:r w:rsidRPr="009B2030">
              <w:rPr>
                <w:rFonts w:ascii="Times New Roman" w:hAnsi="Times New Roman" w:cs="Times New Roman"/>
              </w:rPr>
              <w:t>1.</w:t>
            </w:r>
            <w:bookmarkEnd w:id="2"/>
          </w:p>
        </w:tc>
        <w:tc>
          <w:tcPr>
            <w:tcW w:w="4861" w:type="dxa"/>
            <w:tcBorders>
              <w:top w:val="single" w:sz="4" w:space="0" w:color="auto"/>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3" w:name="sub_25"/>
            <w:r w:rsidRPr="009B2030">
              <w:rPr>
                <w:rFonts w:ascii="Times New Roman" w:hAnsi="Times New Roman" w:cs="Times New Roman"/>
              </w:rPr>
              <w:t>2.</w:t>
            </w:r>
            <w:bookmarkEnd w:id="3"/>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4" w:name="sub_26"/>
            <w:r w:rsidRPr="009B2030">
              <w:rPr>
                <w:rFonts w:ascii="Times New Roman" w:hAnsi="Times New Roman" w:cs="Times New Roman"/>
              </w:rPr>
              <w:t>3.</w:t>
            </w:r>
            <w:bookmarkEnd w:id="4"/>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5" w:name="sub_27"/>
            <w:r w:rsidRPr="009B2030">
              <w:rPr>
                <w:rFonts w:ascii="Times New Roman" w:hAnsi="Times New Roman" w:cs="Times New Roman"/>
              </w:rPr>
              <w:lastRenderedPageBreak/>
              <w:t>4.</w:t>
            </w:r>
            <w:bookmarkEnd w:id="5"/>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6" w:name="sub_28"/>
            <w:r w:rsidRPr="009B2030">
              <w:rPr>
                <w:rFonts w:ascii="Times New Roman" w:hAnsi="Times New Roman" w:cs="Times New Roman"/>
              </w:rPr>
              <w:t>5.</w:t>
            </w:r>
            <w:bookmarkEnd w:id="6"/>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r w:rsidR="00E451C0" w:rsidRPr="009B2030" w:rsidTr="00635F7B">
        <w:tc>
          <w:tcPr>
            <w:tcW w:w="426" w:type="dxa"/>
            <w:tcBorders>
              <w:top w:val="nil"/>
              <w:left w:val="nil"/>
              <w:bottom w:val="nil"/>
              <w:right w:val="nil"/>
            </w:tcBorders>
          </w:tcPr>
          <w:p w:rsidR="00E451C0" w:rsidRPr="009B2030" w:rsidRDefault="00E451C0" w:rsidP="00635F7B">
            <w:pPr>
              <w:pStyle w:val="af2"/>
              <w:jc w:val="center"/>
              <w:rPr>
                <w:rFonts w:ascii="Times New Roman" w:hAnsi="Times New Roman" w:cs="Times New Roman"/>
              </w:rPr>
            </w:pPr>
            <w:bookmarkStart w:id="7" w:name="sub_29"/>
            <w:r w:rsidRPr="009B2030">
              <w:rPr>
                <w:rFonts w:ascii="Times New Roman" w:hAnsi="Times New Roman" w:cs="Times New Roman"/>
              </w:rPr>
              <w:t>6.</w:t>
            </w:r>
            <w:bookmarkEnd w:id="7"/>
          </w:p>
        </w:tc>
        <w:tc>
          <w:tcPr>
            <w:tcW w:w="4861" w:type="dxa"/>
            <w:tcBorders>
              <w:top w:val="nil"/>
              <w:left w:val="nil"/>
              <w:bottom w:val="nil"/>
              <w:right w:val="nil"/>
            </w:tcBorders>
          </w:tcPr>
          <w:p w:rsidR="00E451C0" w:rsidRPr="009B2030" w:rsidRDefault="00E451C0" w:rsidP="00635F7B">
            <w:pPr>
              <w:pStyle w:val="aa"/>
              <w:rPr>
                <w:rFonts w:ascii="Times New Roman" w:hAnsi="Times New Roman" w:cs="Times New Roman"/>
              </w:rPr>
            </w:pPr>
            <w:r w:rsidRPr="009B2030">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E451C0" w:rsidRPr="009B2030" w:rsidRDefault="00E451C0" w:rsidP="00635F7B">
            <w:pPr>
              <w:pStyle w:val="af2"/>
              <w:rPr>
                <w:rFonts w:ascii="Times New Roman" w:hAnsi="Times New Roman" w:cs="Times New Roman"/>
              </w:rPr>
            </w:pPr>
          </w:p>
        </w:tc>
      </w:tr>
    </w:tbl>
    <w:p w:rsidR="00E451C0" w:rsidRPr="009B2030" w:rsidRDefault="00E451C0" w:rsidP="00E451C0">
      <w:pPr>
        <w:pStyle w:val="s37"/>
        <w:shd w:val="clear" w:color="auto" w:fill="FFFFFF"/>
        <w:rPr>
          <w:color w:val="000000"/>
        </w:rPr>
      </w:pPr>
    </w:p>
    <w:p w:rsidR="00E451C0" w:rsidRPr="00980D7B" w:rsidRDefault="00E451C0" w:rsidP="00980D7B">
      <w:pPr>
        <w:ind w:left="6237" w:right="-48"/>
        <w:rPr>
          <w:rStyle w:val="af5"/>
          <w:rFonts w:eastAsiaTheme="majorEastAsia"/>
          <w:bCs/>
          <w:sz w:val="20"/>
          <w:szCs w:val="20"/>
        </w:rPr>
      </w:pPr>
      <w:r w:rsidRPr="009B2030">
        <w:rPr>
          <w:color w:val="000000"/>
        </w:rPr>
        <w:br w:type="page"/>
      </w:r>
      <w:r w:rsidRPr="00660F14">
        <w:rPr>
          <w:rStyle w:val="af5"/>
          <w:rFonts w:eastAsiaTheme="majorEastAsia"/>
          <w:b w:val="0"/>
        </w:rPr>
        <w:lastRenderedPageBreak/>
        <w:t>ПРИЛОЖЕНИЕ № 2</w:t>
      </w:r>
      <w:r w:rsidRPr="00660F14">
        <w:rPr>
          <w:rStyle w:val="af5"/>
          <w:rFonts w:eastAsiaTheme="majorEastAsia"/>
          <w:b w:val="0"/>
        </w:rPr>
        <w:br/>
      </w:r>
      <w:r w:rsidRPr="00980D7B">
        <w:rPr>
          <w:rStyle w:val="af5"/>
          <w:rFonts w:eastAsiaTheme="majorEastAsia"/>
          <w:b w:val="0"/>
          <w:sz w:val="20"/>
          <w:szCs w:val="20"/>
        </w:rPr>
        <w:t xml:space="preserve">к </w:t>
      </w:r>
      <w:r w:rsidRPr="00980D7B">
        <w:rPr>
          <w:sz w:val="20"/>
          <w:szCs w:val="20"/>
        </w:rPr>
        <w:t>Порядку подготовки документации по планировке территории, разрабатываемой на основании решений администрации сельского поселения «Есинка» Ржевского района Тверской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E451C0" w:rsidRPr="00980D7B" w:rsidRDefault="00E451C0" w:rsidP="00980D7B">
      <w:pPr>
        <w:pStyle w:val="s37"/>
        <w:shd w:val="clear" w:color="auto" w:fill="FFFFFF"/>
        <w:rPr>
          <w:color w:val="000000"/>
          <w:sz w:val="20"/>
          <w:szCs w:val="20"/>
        </w:rPr>
      </w:pPr>
    </w:p>
    <w:p w:rsidR="00E451C0" w:rsidRPr="00B34B3D" w:rsidRDefault="00E451C0" w:rsidP="00E451C0">
      <w:pPr>
        <w:pStyle w:val="s37"/>
        <w:shd w:val="clear" w:color="auto" w:fill="FFFFFF"/>
        <w:rPr>
          <w:color w:val="000000"/>
          <w:sz w:val="28"/>
          <w:szCs w:val="28"/>
        </w:rPr>
      </w:pPr>
    </w:p>
    <w:p w:rsidR="00E451C0" w:rsidRPr="00980D7B" w:rsidRDefault="00E451C0" w:rsidP="00E451C0">
      <w:pPr>
        <w:pStyle w:val="s3"/>
        <w:shd w:val="clear" w:color="auto" w:fill="FFFFFF"/>
        <w:spacing w:before="0" w:beforeAutospacing="0" w:after="0" w:afterAutospacing="0"/>
        <w:ind w:firstLine="425"/>
        <w:contextualSpacing/>
        <w:jc w:val="center"/>
        <w:rPr>
          <w:b/>
          <w:color w:val="000000"/>
        </w:rPr>
      </w:pPr>
      <w:r w:rsidRPr="00980D7B">
        <w:rPr>
          <w:b/>
          <w:color w:val="000000"/>
        </w:rPr>
        <w:t>Правила</w:t>
      </w:r>
    </w:p>
    <w:p w:rsidR="00E451C0" w:rsidRPr="00980D7B" w:rsidRDefault="00E451C0" w:rsidP="00E451C0">
      <w:pPr>
        <w:pStyle w:val="s3"/>
        <w:shd w:val="clear" w:color="auto" w:fill="FFFFFF"/>
        <w:spacing w:before="0" w:beforeAutospacing="0" w:after="0" w:afterAutospacing="0"/>
        <w:ind w:firstLine="425"/>
        <w:contextualSpacing/>
        <w:jc w:val="center"/>
        <w:rPr>
          <w:b/>
          <w:color w:val="000000"/>
        </w:rPr>
      </w:pPr>
      <w:r w:rsidRPr="00980D7B">
        <w:rPr>
          <w:b/>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E451C0" w:rsidRPr="00980D7B" w:rsidRDefault="00E451C0" w:rsidP="00E451C0">
      <w:pPr>
        <w:pStyle w:val="empty"/>
        <w:shd w:val="clear" w:color="auto" w:fill="FFFFFF"/>
        <w:spacing w:before="0" w:beforeAutospacing="0" w:after="0" w:afterAutospacing="0"/>
        <w:ind w:firstLine="425"/>
        <w:contextualSpacing/>
        <w:jc w:val="both"/>
        <w:rPr>
          <w:color w:val="000000"/>
        </w:rPr>
      </w:pP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1. В </w:t>
      </w:r>
      <w:hyperlink r:id="rId8" w:anchor="/document/71733116/entry/24" w:history="1">
        <w:r w:rsidRPr="00980D7B">
          <w:rPr>
            <w:rStyle w:val="a7"/>
            <w:color w:val="auto"/>
            <w:u w:val="none"/>
          </w:rPr>
          <w:t>позиции</w:t>
        </w:r>
      </w:hyperlink>
      <w:r w:rsidRPr="00980D7B">
        <w:rPr>
          <w:color w:val="000000"/>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а) проект планировки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б) проект планировки территории, содержащий проект межевания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г) проект межевания территории в виде отдельного документа.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2. В </w:t>
      </w:r>
      <w:hyperlink r:id="rId9" w:anchor="/document/71733116/entry/25" w:history="1">
        <w:r w:rsidRPr="00980D7B">
          <w:rPr>
            <w:rStyle w:val="a7"/>
            <w:color w:val="auto"/>
            <w:u w:val="none"/>
          </w:rPr>
          <w:t>позиции</w:t>
        </w:r>
      </w:hyperlink>
      <w:r w:rsidRPr="00980D7B">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а) полное наименование федерального органа исполнительной власти;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б) полное наименование органа исполнительной власти субъекта Российской Федерации;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полное наименование органа местного самоуправления;</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д) фамилия, имя, отчество, адрес места регистрации и паспортные данные физического лица.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3. В </w:t>
      </w:r>
      <w:hyperlink r:id="rId10" w:anchor="/document/71733116/entry/26" w:history="1">
        <w:r w:rsidRPr="00980D7B">
          <w:rPr>
            <w:rStyle w:val="a7"/>
            <w:color w:val="auto"/>
            <w:u w:val="none"/>
          </w:rPr>
          <w:t>позиции</w:t>
        </w:r>
      </w:hyperlink>
      <w:r w:rsidRPr="00980D7B">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980D7B">
          <w:rPr>
            <w:rStyle w:val="a7"/>
            <w:color w:val="auto"/>
          </w:rPr>
          <w:t>законодательством</w:t>
        </w:r>
      </w:hyperlink>
      <w:r w:rsidRPr="00980D7B">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lastRenderedPageBreak/>
        <w:t xml:space="preserve">4. В </w:t>
      </w:r>
      <w:hyperlink r:id="rId12" w:anchor="/document/71733116/entry/27" w:history="1">
        <w:r w:rsidRPr="00980D7B">
          <w:rPr>
            <w:rStyle w:val="a7"/>
            <w:color w:val="auto"/>
            <w:u w:val="none"/>
          </w:rPr>
          <w:t>позиции</w:t>
        </w:r>
      </w:hyperlink>
      <w:r w:rsidRPr="00980D7B">
        <w:rPr>
          <w:color w:val="000000"/>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5. В </w:t>
      </w:r>
      <w:hyperlink r:id="rId13" w:anchor="/document/71733116/entry/28" w:history="1">
        <w:r w:rsidRPr="00980D7B">
          <w:rPr>
            <w:rStyle w:val="a7"/>
            <w:color w:val="auto"/>
            <w:u w:val="none"/>
          </w:rPr>
          <w:t>позиции</w:t>
        </w:r>
      </w:hyperlink>
      <w:r w:rsidRPr="00980D7B">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E451C0" w:rsidRPr="00980D7B" w:rsidRDefault="00E451C0" w:rsidP="00E451C0">
      <w:pPr>
        <w:pStyle w:val="s1"/>
        <w:shd w:val="clear" w:color="auto" w:fill="FFFFFF"/>
        <w:spacing w:before="0" w:beforeAutospacing="0" w:after="0" w:afterAutospacing="0"/>
        <w:ind w:firstLine="425"/>
        <w:contextualSpacing/>
        <w:jc w:val="both"/>
        <w:rPr>
          <w:color w:val="000000"/>
        </w:rPr>
      </w:pPr>
      <w:r w:rsidRPr="00980D7B">
        <w:rPr>
          <w:color w:val="000000"/>
        </w:rPr>
        <w:t xml:space="preserve">6. В </w:t>
      </w:r>
      <w:hyperlink r:id="rId14" w:anchor="/document/71733116/entry/29" w:history="1">
        <w:r w:rsidRPr="00980D7B">
          <w:rPr>
            <w:rStyle w:val="a7"/>
            <w:color w:val="auto"/>
            <w:u w:val="none"/>
          </w:rPr>
          <w:t>позиции</w:t>
        </w:r>
      </w:hyperlink>
      <w:r w:rsidRPr="00980D7B">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980D7B">
          <w:rPr>
            <w:rStyle w:val="a7"/>
            <w:color w:val="auto"/>
            <w:u w:val="none"/>
          </w:rPr>
          <w:t>Градостроительного кодекса</w:t>
        </w:r>
      </w:hyperlink>
      <w:r w:rsidRPr="00980D7B">
        <w:rPr>
          <w:color w:val="000000"/>
        </w:rPr>
        <w:t xml:space="preserve">Российской Федерации и положениям </w:t>
      </w:r>
      <w:hyperlink r:id="rId16" w:anchor="/document/71674578/entry/1000" w:history="1">
        <w:r w:rsidRPr="00980D7B">
          <w:rPr>
            <w:rStyle w:val="a7"/>
            <w:color w:val="auto"/>
            <w:u w:val="none"/>
          </w:rPr>
          <w:t>нормативных правовых актов</w:t>
        </w:r>
      </w:hyperlink>
      <w:r w:rsidRPr="00980D7B">
        <w:rPr>
          <w:color w:val="000000"/>
        </w:rPr>
        <w:t>Российской Федерации, определяющих требования к составу и содержанию проектов планировки территории.</w:t>
      </w:r>
    </w:p>
    <w:p w:rsidR="00E451C0" w:rsidRPr="00980D7B" w:rsidRDefault="00E451C0" w:rsidP="00E451C0">
      <w:pPr>
        <w:spacing w:after="120"/>
        <w:ind w:firstLine="425"/>
      </w:pPr>
    </w:p>
    <w:p w:rsidR="00E86357" w:rsidRPr="00980D7B" w:rsidRDefault="00E86357" w:rsidP="00E86357">
      <w:pPr>
        <w:shd w:val="clear" w:color="auto" w:fill="FFFFFF"/>
        <w:ind w:right="-5"/>
        <w:jc w:val="both"/>
        <w:rPr>
          <w:b/>
          <w:spacing w:val="-1"/>
        </w:rPr>
      </w:pPr>
    </w:p>
    <w:p w:rsidR="00E86357" w:rsidRPr="00980D7B" w:rsidRDefault="00E86357" w:rsidP="00E86357">
      <w:pPr>
        <w:shd w:val="clear" w:color="auto" w:fill="FFFFFF"/>
        <w:ind w:right="-5"/>
        <w:jc w:val="both"/>
        <w:rPr>
          <w:b/>
          <w:spacing w:val="-1"/>
        </w:rPr>
      </w:pPr>
    </w:p>
    <w:p w:rsidR="00E451C0" w:rsidRPr="00980D7B" w:rsidRDefault="00E451C0" w:rsidP="00E86357">
      <w:pPr>
        <w:shd w:val="clear" w:color="auto" w:fill="FFFFFF"/>
        <w:ind w:right="-5"/>
        <w:jc w:val="both"/>
        <w:rPr>
          <w:b/>
          <w:spacing w:val="-1"/>
        </w:rPr>
      </w:pPr>
    </w:p>
    <w:p w:rsidR="00E451C0" w:rsidRPr="00980D7B"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p w:rsidR="00E451C0" w:rsidRDefault="00E451C0" w:rsidP="00E86357">
      <w:pPr>
        <w:shd w:val="clear" w:color="auto" w:fill="FFFFFF"/>
        <w:ind w:right="-5"/>
        <w:jc w:val="both"/>
        <w:rPr>
          <w:b/>
          <w:spacing w:val="-1"/>
        </w:rPr>
      </w:pPr>
    </w:p>
    <w:bookmarkEnd w:id="0"/>
    <w:p w:rsidR="00097CFD" w:rsidRDefault="00097CFD" w:rsidP="00723369">
      <w:pPr>
        <w:jc w:val="both"/>
      </w:pPr>
    </w:p>
    <w:sectPr w:rsidR="00097CFD" w:rsidSect="00A94EF4">
      <w:headerReference w:type="default" r:id="rId17"/>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E80" w:rsidRDefault="006D1E80" w:rsidP="00CD2B72">
      <w:r>
        <w:separator/>
      </w:r>
    </w:p>
  </w:endnote>
  <w:endnote w:type="continuationSeparator" w:id="1">
    <w:p w:rsidR="006D1E80" w:rsidRDefault="006D1E80" w:rsidP="00CD2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E80" w:rsidRDefault="006D1E80" w:rsidP="00CD2B72">
      <w:r>
        <w:separator/>
      </w:r>
    </w:p>
  </w:footnote>
  <w:footnote w:type="continuationSeparator" w:id="1">
    <w:p w:rsidR="006D1E80" w:rsidRDefault="006D1E80" w:rsidP="00CD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370119"/>
      <w:docPartObj>
        <w:docPartGallery w:val="Page Numbers (Top of Page)"/>
        <w:docPartUnique/>
      </w:docPartObj>
    </w:sdtPr>
    <w:sdtContent>
      <w:p w:rsidR="003A5759" w:rsidRDefault="00BA6B83">
        <w:pPr>
          <w:pStyle w:val="a3"/>
          <w:jc w:val="center"/>
        </w:pPr>
        <w:r>
          <w:fldChar w:fldCharType="begin"/>
        </w:r>
        <w:r w:rsidR="003A5759">
          <w:instrText>PAGE   \* MERGEFORMAT</w:instrText>
        </w:r>
        <w:r>
          <w:fldChar w:fldCharType="separate"/>
        </w:r>
        <w:r w:rsidR="00D65F6B">
          <w:rPr>
            <w:noProof/>
          </w:rPr>
          <w:t>5</w:t>
        </w:r>
        <w:r>
          <w:fldChar w:fldCharType="end"/>
        </w:r>
      </w:p>
    </w:sdtContent>
  </w:sdt>
  <w:p w:rsidR="003A5759" w:rsidRDefault="003A57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962CB"/>
    <w:rsid w:val="00002C55"/>
    <w:rsid w:val="000036A8"/>
    <w:rsid w:val="00011704"/>
    <w:rsid w:val="000139DA"/>
    <w:rsid w:val="00016DA4"/>
    <w:rsid w:val="00026ABA"/>
    <w:rsid w:val="000411E2"/>
    <w:rsid w:val="000412BB"/>
    <w:rsid w:val="00065CDB"/>
    <w:rsid w:val="00072D5D"/>
    <w:rsid w:val="0007357A"/>
    <w:rsid w:val="00095DEB"/>
    <w:rsid w:val="00097CFD"/>
    <w:rsid w:val="000B02D7"/>
    <w:rsid w:val="000B1334"/>
    <w:rsid w:val="000B2D7D"/>
    <w:rsid w:val="000D29E6"/>
    <w:rsid w:val="000E20CF"/>
    <w:rsid w:val="001106F1"/>
    <w:rsid w:val="001232FB"/>
    <w:rsid w:val="0012547F"/>
    <w:rsid w:val="00127681"/>
    <w:rsid w:val="00137152"/>
    <w:rsid w:val="00142447"/>
    <w:rsid w:val="00151E79"/>
    <w:rsid w:val="001B3743"/>
    <w:rsid w:val="001B6E6D"/>
    <w:rsid w:val="001E0659"/>
    <w:rsid w:val="001F2531"/>
    <w:rsid w:val="00226165"/>
    <w:rsid w:val="00241204"/>
    <w:rsid w:val="002523FE"/>
    <w:rsid w:val="00261E8C"/>
    <w:rsid w:val="00272E76"/>
    <w:rsid w:val="002759BC"/>
    <w:rsid w:val="00283C2E"/>
    <w:rsid w:val="00292A27"/>
    <w:rsid w:val="002A1537"/>
    <w:rsid w:val="002A3E8F"/>
    <w:rsid w:val="002B6F17"/>
    <w:rsid w:val="002D1253"/>
    <w:rsid w:val="002F2DE2"/>
    <w:rsid w:val="00304593"/>
    <w:rsid w:val="00304EA6"/>
    <w:rsid w:val="00317F13"/>
    <w:rsid w:val="00322FC9"/>
    <w:rsid w:val="00341818"/>
    <w:rsid w:val="00367C05"/>
    <w:rsid w:val="00375C91"/>
    <w:rsid w:val="0038047F"/>
    <w:rsid w:val="00383FEB"/>
    <w:rsid w:val="00384DCE"/>
    <w:rsid w:val="003A5759"/>
    <w:rsid w:val="003C528F"/>
    <w:rsid w:val="003D5E5D"/>
    <w:rsid w:val="003F37EB"/>
    <w:rsid w:val="004045A9"/>
    <w:rsid w:val="004047AB"/>
    <w:rsid w:val="00410B5B"/>
    <w:rsid w:val="00437D01"/>
    <w:rsid w:val="00455B63"/>
    <w:rsid w:val="00463115"/>
    <w:rsid w:val="004809B9"/>
    <w:rsid w:val="00494F14"/>
    <w:rsid w:val="00496321"/>
    <w:rsid w:val="004A0490"/>
    <w:rsid w:val="004A3DDC"/>
    <w:rsid w:val="004D22B7"/>
    <w:rsid w:val="004D6758"/>
    <w:rsid w:val="004E1943"/>
    <w:rsid w:val="004F7297"/>
    <w:rsid w:val="00501444"/>
    <w:rsid w:val="00510C15"/>
    <w:rsid w:val="005370CE"/>
    <w:rsid w:val="00541C4C"/>
    <w:rsid w:val="00557AF2"/>
    <w:rsid w:val="00571C4A"/>
    <w:rsid w:val="00593DF2"/>
    <w:rsid w:val="005B6D09"/>
    <w:rsid w:val="005C5EBF"/>
    <w:rsid w:val="005E01CD"/>
    <w:rsid w:val="005F0926"/>
    <w:rsid w:val="00616936"/>
    <w:rsid w:val="00636EEE"/>
    <w:rsid w:val="00646A8E"/>
    <w:rsid w:val="00647215"/>
    <w:rsid w:val="00675BA9"/>
    <w:rsid w:val="00677BDB"/>
    <w:rsid w:val="006853CB"/>
    <w:rsid w:val="006B7DED"/>
    <w:rsid w:val="006D185B"/>
    <w:rsid w:val="006D1E80"/>
    <w:rsid w:val="006E7CE5"/>
    <w:rsid w:val="006F0E99"/>
    <w:rsid w:val="00700C40"/>
    <w:rsid w:val="00701FD0"/>
    <w:rsid w:val="007054D4"/>
    <w:rsid w:val="00710536"/>
    <w:rsid w:val="0071080E"/>
    <w:rsid w:val="00713EAA"/>
    <w:rsid w:val="007213B4"/>
    <w:rsid w:val="00723369"/>
    <w:rsid w:val="007419C0"/>
    <w:rsid w:val="007A39B2"/>
    <w:rsid w:val="007A65A1"/>
    <w:rsid w:val="007A67A4"/>
    <w:rsid w:val="007B26FF"/>
    <w:rsid w:val="007C04D9"/>
    <w:rsid w:val="007C45B8"/>
    <w:rsid w:val="0080484E"/>
    <w:rsid w:val="008048C9"/>
    <w:rsid w:val="00810310"/>
    <w:rsid w:val="00814DA2"/>
    <w:rsid w:val="00817350"/>
    <w:rsid w:val="008243B8"/>
    <w:rsid w:val="00834D2C"/>
    <w:rsid w:val="00836044"/>
    <w:rsid w:val="00837D36"/>
    <w:rsid w:val="0084128D"/>
    <w:rsid w:val="0087310C"/>
    <w:rsid w:val="0088379C"/>
    <w:rsid w:val="008867D6"/>
    <w:rsid w:val="008A7E92"/>
    <w:rsid w:val="008D06EE"/>
    <w:rsid w:val="00904625"/>
    <w:rsid w:val="00916826"/>
    <w:rsid w:val="00921B1E"/>
    <w:rsid w:val="00926D3A"/>
    <w:rsid w:val="0095270A"/>
    <w:rsid w:val="009649C1"/>
    <w:rsid w:val="00965025"/>
    <w:rsid w:val="0097495D"/>
    <w:rsid w:val="00977210"/>
    <w:rsid w:val="00980D7B"/>
    <w:rsid w:val="00985C45"/>
    <w:rsid w:val="009A61EF"/>
    <w:rsid w:val="009B169E"/>
    <w:rsid w:val="009B2030"/>
    <w:rsid w:val="009C6E6F"/>
    <w:rsid w:val="009F5EC9"/>
    <w:rsid w:val="009F60B2"/>
    <w:rsid w:val="00A0137E"/>
    <w:rsid w:val="00A15371"/>
    <w:rsid w:val="00A2054A"/>
    <w:rsid w:val="00A22660"/>
    <w:rsid w:val="00A227D7"/>
    <w:rsid w:val="00A31637"/>
    <w:rsid w:val="00A50582"/>
    <w:rsid w:val="00A5573F"/>
    <w:rsid w:val="00A67E88"/>
    <w:rsid w:val="00A7219F"/>
    <w:rsid w:val="00A8378A"/>
    <w:rsid w:val="00A87BD3"/>
    <w:rsid w:val="00A9045A"/>
    <w:rsid w:val="00A94EF4"/>
    <w:rsid w:val="00AA09CF"/>
    <w:rsid w:val="00AA0F56"/>
    <w:rsid w:val="00AF6A20"/>
    <w:rsid w:val="00B21B06"/>
    <w:rsid w:val="00B23C99"/>
    <w:rsid w:val="00B421F8"/>
    <w:rsid w:val="00B5214C"/>
    <w:rsid w:val="00B65DEC"/>
    <w:rsid w:val="00B663D5"/>
    <w:rsid w:val="00B6643A"/>
    <w:rsid w:val="00B83BB3"/>
    <w:rsid w:val="00B91817"/>
    <w:rsid w:val="00B918AA"/>
    <w:rsid w:val="00BA3190"/>
    <w:rsid w:val="00BA6B83"/>
    <w:rsid w:val="00BB2E5C"/>
    <w:rsid w:val="00BC4E9E"/>
    <w:rsid w:val="00BC5182"/>
    <w:rsid w:val="00BC5862"/>
    <w:rsid w:val="00BD3426"/>
    <w:rsid w:val="00C156E6"/>
    <w:rsid w:val="00C24FD6"/>
    <w:rsid w:val="00C42BDB"/>
    <w:rsid w:val="00C442F1"/>
    <w:rsid w:val="00C4750F"/>
    <w:rsid w:val="00C513C3"/>
    <w:rsid w:val="00C62E68"/>
    <w:rsid w:val="00C63237"/>
    <w:rsid w:val="00C636D8"/>
    <w:rsid w:val="00C7494D"/>
    <w:rsid w:val="00C76F26"/>
    <w:rsid w:val="00C94E48"/>
    <w:rsid w:val="00C978BE"/>
    <w:rsid w:val="00CA48FF"/>
    <w:rsid w:val="00CC26A6"/>
    <w:rsid w:val="00CD03F9"/>
    <w:rsid w:val="00CD2B72"/>
    <w:rsid w:val="00CD3D90"/>
    <w:rsid w:val="00CD54EE"/>
    <w:rsid w:val="00CE5882"/>
    <w:rsid w:val="00CF3466"/>
    <w:rsid w:val="00D014D9"/>
    <w:rsid w:val="00D05AF7"/>
    <w:rsid w:val="00D16BE4"/>
    <w:rsid w:val="00D213AD"/>
    <w:rsid w:val="00D2480F"/>
    <w:rsid w:val="00D278F7"/>
    <w:rsid w:val="00D47582"/>
    <w:rsid w:val="00D54D8A"/>
    <w:rsid w:val="00D56A44"/>
    <w:rsid w:val="00D644A3"/>
    <w:rsid w:val="00D65F6B"/>
    <w:rsid w:val="00D84303"/>
    <w:rsid w:val="00D92557"/>
    <w:rsid w:val="00DA034E"/>
    <w:rsid w:val="00DA1C21"/>
    <w:rsid w:val="00DA59C8"/>
    <w:rsid w:val="00DF2843"/>
    <w:rsid w:val="00E15B23"/>
    <w:rsid w:val="00E15B6A"/>
    <w:rsid w:val="00E3385D"/>
    <w:rsid w:val="00E3444D"/>
    <w:rsid w:val="00E44442"/>
    <w:rsid w:val="00E451C0"/>
    <w:rsid w:val="00E5659F"/>
    <w:rsid w:val="00E62176"/>
    <w:rsid w:val="00E739AD"/>
    <w:rsid w:val="00E83697"/>
    <w:rsid w:val="00E86357"/>
    <w:rsid w:val="00E962CB"/>
    <w:rsid w:val="00E96AC3"/>
    <w:rsid w:val="00EC4AF7"/>
    <w:rsid w:val="00EE5A96"/>
    <w:rsid w:val="00EF78FD"/>
    <w:rsid w:val="00F10B36"/>
    <w:rsid w:val="00F12F27"/>
    <w:rsid w:val="00F1632E"/>
    <w:rsid w:val="00F25284"/>
    <w:rsid w:val="00F603FF"/>
    <w:rsid w:val="00F61008"/>
    <w:rsid w:val="00F812C6"/>
    <w:rsid w:val="00F86F4F"/>
    <w:rsid w:val="00F949EC"/>
    <w:rsid w:val="00FA7E24"/>
    <w:rsid w:val="00FB1755"/>
    <w:rsid w:val="00FB1A47"/>
    <w:rsid w:val="00FB277F"/>
    <w:rsid w:val="00FB3428"/>
    <w:rsid w:val="00FB6A1B"/>
    <w:rsid w:val="00FE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07357A"/>
    <w:rPr>
      <w:b/>
      <w:bCs/>
      <w:color w:val="106BBE"/>
    </w:rPr>
  </w:style>
  <w:style w:type="paragraph" w:styleId="a9">
    <w:name w:val="List Paragraph"/>
    <w:basedOn w:val="a"/>
    <w:uiPriority w:val="34"/>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E5659F"/>
    <w:rPr>
      <w:i/>
      <w:iCs/>
    </w:rPr>
  </w:style>
  <w:style w:type="character" w:customStyle="1" w:styleId="af5">
    <w:name w:val="Цветовое выделение"/>
    <w:uiPriority w:val="99"/>
    <w:rsid w:val="00E451C0"/>
    <w:rPr>
      <w:b/>
      <w:color w:val="26282F"/>
    </w:rPr>
  </w:style>
  <w:style w:type="paragraph" w:customStyle="1" w:styleId="s1">
    <w:name w:val="s_1"/>
    <w:basedOn w:val="a"/>
    <w:rsid w:val="00E451C0"/>
    <w:pPr>
      <w:suppressAutoHyphens w:val="0"/>
      <w:spacing w:before="100" w:beforeAutospacing="1" w:after="100" w:afterAutospacing="1"/>
    </w:pPr>
    <w:rPr>
      <w:rFonts w:eastAsiaTheme="minorEastAsia"/>
      <w:lang w:eastAsia="ru-RU"/>
    </w:rPr>
  </w:style>
  <w:style w:type="paragraph" w:customStyle="1" w:styleId="empty">
    <w:name w:val="empty"/>
    <w:basedOn w:val="a"/>
    <w:rsid w:val="00E451C0"/>
    <w:pPr>
      <w:suppressAutoHyphens w:val="0"/>
      <w:spacing w:before="100" w:beforeAutospacing="1" w:after="100" w:afterAutospacing="1"/>
    </w:pPr>
    <w:rPr>
      <w:rFonts w:eastAsiaTheme="minorEastAsia"/>
      <w:lang w:eastAsia="ru-RU"/>
    </w:rPr>
  </w:style>
  <w:style w:type="paragraph" w:customStyle="1" w:styleId="s3">
    <w:name w:val="s_3"/>
    <w:basedOn w:val="a"/>
    <w:rsid w:val="00E451C0"/>
    <w:pPr>
      <w:suppressAutoHyphens w:val="0"/>
      <w:spacing w:before="100" w:beforeAutospacing="1" w:after="100" w:afterAutospacing="1"/>
    </w:pPr>
    <w:rPr>
      <w:rFonts w:eastAsiaTheme="minorEastAsia"/>
      <w:lang w:eastAsia="ru-RU"/>
    </w:rPr>
  </w:style>
  <w:style w:type="paragraph" w:customStyle="1" w:styleId="s37">
    <w:name w:val="s_37"/>
    <w:basedOn w:val="a"/>
    <w:rsid w:val="00E451C0"/>
    <w:pPr>
      <w:suppressAutoHyphens w:val="0"/>
      <w:spacing w:before="100" w:beforeAutospacing="1" w:after="100" w:afterAutospacing="1"/>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07357A"/>
    <w:rPr>
      <w:b/>
      <w:bCs/>
      <w:color w:val="106BBE"/>
    </w:rPr>
  </w:style>
  <w:style w:type="paragraph" w:styleId="a9">
    <w:name w:val="List Paragraph"/>
    <w:basedOn w:val="a"/>
    <w:uiPriority w:val="34"/>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table" w:styleId="af3">
    <w:name w:val="Table Grid"/>
    <w:basedOn w:val="a1"/>
    <w:rsid w:val="002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E5659F"/>
    <w:rPr>
      <w:i/>
      <w:iCs/>
    </w:rPr>
  </w:style>
  <w:style w:type="character" w:customStyle="1" w:styleId="af5">
    <w:name w:val="Цветовое выделение"/>
    <w:uiPriority w:val="99"/>
    <w:rsid w:val="00E451C0"/>
    <w:rPr>
      <w:b/>
      <w:color w:val="26282F"/>
    </w:rPr>
  </w:style>
  <w:style w:type="paragraph" w:customStyle="1" w:styleId="s1">
    <w:name w:val="s_1"/>
    <w:basedOn w:val="a"/>
    <w:rsid w:val="00E451C0"/>
    <w:pPr>
      <w:suppressAutoHyphens w:val="0"/>
      <w:spacing w:before="100" w:beforeAutospacing="1" w:after="100" w:afterAutospacing="1"/>
    </w:pPr>
    <w:rPr>
      <w:rFonts w:eastAsiaTheme="minorEastAsia"/>
      <w:lang w:eastAsia="ru-RU"/>
    </w:rPr>
  </w:style>
  <w:style w:type="paragraph" w:customStyle="1" w:styleId="empty">
    <w:name w:val="empty"/>
    <w:basedOn w:val="a"/>
    <w:rsid w:val="00E451C0"/>
    <w:pPr>
      <w:suppressAutoHyphens w:val="0"/>
      <w:spacing w:before="100" w:beforeAutospacing="1" w:after="100" w:afterAutospacing="1"/>
    </w:pPr>
    <w:rPr>
      <w:rFonts w:eastAsiaTheme="minorEastAsia"/>
      <w:lang w:eastAsia="ru-RU"/>
    </w:rPr>
  </w:style>
  <w:style w:type="paragraph" w:customStyle="1" w:styleId="s3">
    <w:name w:val="s_3"/>
    <w:basedOn w:val="a"/>
    <w:rsid w:val="00E451C0"/>
    <w:pPr>
      <w:suppressAutoHyphens w:val="0"/>
      <w:spacing w:before="100" w:beforeAutospacing="1" w:after="100" w:afterAutospacing="1"/>
    </w:pPr>
    <w:rPr>
      <w:rFonts w:eastAsiaTheme="minorEastAsia"/>
      <w:lang w:eastAsia="ru-RU"/>
    </w:rPr>
  </w:style>
  <w:style w:type="paragraph" w:customStyle="1" w:styleId="s37">
    <w:name w:val="s_37"/>
    <w:basedOn w:val="a"/>
    <w:rsid w:val="00E451C0"/>
    <w:pPr>
      <w:suppressAutoHyphens w:val="0"/>
      <w:spacing w:before="100" w:beforeAutospacing="1" w:after="100" w:afterAutospacing="1"/>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5812149">
      <w:bodyDiv w:val="1"/>
      <w:marLeft w:val="0"/>
      <w:marRight w:val="0"/>
      <w:marTop w:val="0"/>
      <w:marBottom w:val="0"/>
      <w:divBdr>
        <w:top w:val="none" w:sz="0" w:space="0" w:color="auto"/>
        <w:left w:val="none" w:sz="0" w:space="0" w:color="auto"/>
        <w:bottom w:val="none" w:sz="0" w:space="0" w:color="auto"/>
        <w:right w:val="none" w:sz="0" w:space="0" w:color="auto"/>
      </w:divBdr>
    </w:div>
    <w:div w:id="55011623">
      <w:bodyDiv w:val="1"/>
      <w:marLeft w:val="0"/>
      <w:marRight w:val="0"/>
      <w:marTop w:val="0"/>
      <w:marBottom w:val="0"/>
      <w:divBdr>
        <w:top w:val="none" w:sz="0" w:space="0" w:color="auto"/>
        <w:left w:val="none" w:sz="0" w:space="0" w:color="auto"/>
        <w:bottom w:val="none" w:sz="0" w:space="0" w:color="auto"/>
        <w:right w:val="none" w:sz="0" w:space="0" w:color="auto"/>
      </w:divBdr>
    </w:div>
    <w:div w:id="99643350">
      <w:bodyDiv w:val="1"/>
      <w:marLeft w:val="0"/>
      <w:marRight w:val="0"/>
      <w:marTop w:val="0"/>
      <w:marBottom w:val="0"/>
      <w:divBdr>
        <w:top w:val="none" w:sz="0" w:space="0" w:color="auto"/>
        <w:left w:val="none" w:sz="0" w:space="0" w:color="auto"/>
        <w:bottom w:val="none" w:sz="0" w:space="0" w:color="auto"/>
        <w:right w:val="none" w:sz="0" w:space="0" w:color="auto"/>
      </w:divBdr>
    </w:div>
    <w:div w:id="283467656">
      <w:bodyDiv w:val="1"/>
      <w:marLeft w:val="0"/>
      <w:marRight w:val="0"/>
      <w:marTop w:val="0"/>
      <w:marBottom w:val="0"/>
      <w:divBdr>
        <w:top w:val="none" w:sz="0" w:space="0" w:color="auto"/>
        <w:left w:val="none" w:sz="0" w:space="0" w:color="auto"/>
        <w:bottom w:val="none" w:sz="0" w:space="0" w:color="auto"/>
        <w:right w:val="none" w:sz="0" w:space="0" w:color="auto"/>
      </w:divBdr>
    </w:div>
    <w:div w:id="411858291">
      <w:bodyDiv w:val="1"/>
      <w:marLeft w:val="0"/>
      <w:marRight w:val="0"/>
      <w:marTop w:val="0"/>
      <w:marBottom w:val="0"/>
      <w:divBdr>
        <w:top w:val="none" w:sz="0" w:space="0" w:color="auto"/>
        <w:left w:val="none" w:sz="0" w:space="0" w:color="auto"/>
        <w:bottom w:val="none" w:sz="0" w:space="0" w:color="auto"/>
        <w:right w:val="none" w:sz="0" w:space="0" w:color="auto"/>
      </w:divBdr>
    </w:div>
    <w:div w:id="817764722">
      <w:bodyDiv w:val="1"/>
      <w:marLeft w:val="0"/>
      <w:marRight w:val="0"/>
      <w:marTop w:val="0"/>
      <w:marBottom w:val="0"/>
      <w:divBdr>
        <w:top w:val="none" w:sz="0" w:space="0" w:color="auto"/>
        <w:left w:val="none" w:sz="0" w:space="0" w:color="auto"/>
        <w:bottom w:val="none" w:sz="0" w:space="0" w:color="auto"/>
        <w:right w:val="none" w:sz="0" w:space="0" w:color="auto"/>
      </w:divBdr>
    </w:div>
    <w:div w:id="835417670">
      <w:bodyDiv w:val="1"/>
      <w:marLeft w:val="0"/>
      <w:marRight w:val="0"/>
      <w:marTop w:val="0"/>
      <w:marBottom w:val="0"/>
      <w:divBdr>
        <w:top w:val="none" w:sz="0" w:space="0" w:color="auto"/>
        <w:left w:val="none" w:sz="0" w:space="0" w:color="auto"/>
        <w:bottom w:val="none" w:sz="0" w:space="0" w:color="auto"/>
        <w:right w:val="none" w:sz="0" w:space="0" w:color="auto"/>
      </w:divBdr>
    </w:div>
    <w:div w:id="934941140">
      <w:bodyDiv w:val="1"/>
      <w:marLeft w:val="0"/>
      <w:marRight w:val="0"/>
      <w:marTop w:val="0"/>
      <w:marBottom w:val="0"/>
      <w:divBdr>
        <w:top w:val="none" w:sz="0" w:space="0" w:color="auto"/>
        <w:left w:val="none" w:sz="0" w:space="0" w:color="auto"/>
        <w:bottom w:val="none" w:sz="0" w:space="0" w:color="auto"/>
        <w:right w:val="none" w:sz="0" w:space="0" w:color="auto"/>
      </w:divBdr>
    </w:div>
    <w:div w:id="939411152">
      <w:bodyDiv w:val="1"/>
      <w:marLeft w:val="0"/>
      <w:marRight w:val="0"/>
      <w:marTop w:val="0"/>
      <w:marBottom w:val="0"/>
      <w:divBdr>
        <w:top w:val="none" w:sz="0" w:space="0" w:color="auto"/>
        <w:left w:val="none" w:sz="0" w:space="0" w:color="auto"/>
        <w:bottom w:val="none" w:sz="0" w:space="0" w:color="auto"/>
        <w:right w:val="none" w:sz="0" w:space="0" w:color="auto"/>
      </w:divBdr>
    </w:div>
    <w:div w:id="1041714233">
      <w:bodyDiv w:val="1"/>
      <w:marLeft w:val="0"/>
      <w:marRight w:val="0"/>
      <w:marTop w:val="0"/>
      <w:marBottom w:val="0"/>
      <w:divBdr>
        <w:top w:val="none" w:sz="0" w:space="0" w:color="auto"/>
        <w:left w:val="none" w:sz="0" w:space="0" w:color="auto"/>
        <w:bottom w:val="none" w:sz="0" w:space="0" w:color="auto"/>
        <w:right w:val="none" w:sz="0" w:space="0" w:color="auto"/>
      </w:divBdr>
    </w:div>
    <w:div w:id="1264069196">
      <w:bodyDiv w:val="1"/>
      <w:marLeft w:val="0"/>
      <w:marRight w:val="0"/>
      <w:marTop w:val="0"/>
      <w:marBottom w:val="0"/>
      <w:divBdr>
        <w:top w:val="none" w:sz="0" w:space="0" w:color="auto"/>
        <w:left w:val="none" w:sz="0" w:space="0" w:color="auto"/>
        <w:bottom w:val="none" w:sz="0" w:space="0" w:color="auto"/>
        <w:right w:val="none" w:sz="0" w:space="0" w:color="auto"/>
      </w:divBdr>
    </w:div>
    <w:div w:id="1395936086">
      <w:bodyDiv w:val="1"/>
      <w:marLeft w:val="0"/>
      <w:marRight w:val="0"/>
      <w:marTop w:val="0"/>
      <w:marBottom w:val="0"/>
      <w:divBdr>
        <w:top w:val="none" w:sz="0" w:space="0" w:color="auto"/>
        <w:left w:val="none" w:sz="0" w:space="0" w:color="auto"/>
        <w:bottom w:val="none" w:sz="0" w:space="0" w:color="auto"/>
        <w:right w:val="none" w:sz="0" w:space="0" w:color="auto"/>
      </w:divBdr>
    </w:div>
    <w:div w:id="1477529782">
      <w:bodyDiv w:val="1"/>
      <w:marLeft w:val="0"/>
      <w:marRight w:val="0"/>
      <w:marTop w:val="0"/>
      <w:marBottom w:val="0"/>
      <w:divBdr>
        <w:top w:val="none" w:sz="0" w:space="0" w:color="auto"/>
        <w:left w:val="none" w:sz="0" w:space="0" w:color="auto"/>
        <w:bottom w:val="none" w:sz="0" w:space="0" w:color="auto"/>
        <w:right w:val="none" w:sz="0" w:space="0" w:color="auto"/>
      </w:divBdr>
    </w:div>
    <w:div w:id="1534876759">
      <w:bodyDiv w:val="1"/>
      <w:marLeft w:val="0"/>
      <w:marRight w:val="0"/>
      <w:marTop w:val="0"/>
      <w:marBottom w:val="0"/>
      <w:divBdr>
        <w:top w:val="none" w:sz="0" w:space="0" w:color="auto"/>
        <w:left w:val="none" w:sz="0" w:space="0" w:color="auto"/>
        <w:bottom w:val="none" w:sz="0" w:space="0" w:color="auto"/>
        <w:right w:val="none" w:sz="0" w:space="0" w:color="auto"/>
      </w:divBdr>
    </w:div>
    <w:div w:id="1564754002">
      <w:bodyDiv w:val="1"/>
      <w:marLeft w:val="0"/>
      <w:marRight w:val="0"/>
      <w:marTop w:val="0"/>
      <w:marBottom w:val="0"/>
      <w:divBdr>
        <w:top w:val="none" w:sz="0" w:space="0" w:color="auto"/>
        <w:left w:val="none" w:sz="0" w:space="0" w:color="auto"/>
        <w:bottom w:val="none" w:sz="0" w:space="0" w:color="auto"/>
        <w:right w:val="none" w:sz="0" w:space="0" w:color="auto"/>
      </w:divBdr>
    </w:div>
    <w:div w:id="1623459576">
      <w:bodyDiv w:val="1"/>
      <w:marLeft w:val="0"/>
      <w:marRight w:val="0"/>
      <w:marTop w:val="0"/>
      <w:marBottom w:val="0"/>
      <w:divBdr>
        <w:top w:val="none" w:sz="0" w:space="0" w:color="auto"/>
        <w:left w:val="none" w:sz="0" w:space="0" w:color="auto"/>
        <w:bottom w:val="none" w:sz="0" w:space="0" w:color="auto"/>
        <w:right w:val="none" w:sz="0" w:space="0" w:color="auto"/>
      </w:divBdr>
    </w:div>
    <w:div w:id="1657998610">
      <w:bodyDiv w:val="1"/>
      <w:marLeft w:val="0"/>
      <w:marRight w:val="0"/>
      <w:marTop w:val="0"/>
      <w:marBottom w:val="0"/>
      <w:divBdr>
        <w:top w:val="none" w:sz="0" w:space="0" w:color="auto"/>
        <w:left w:val="none" w:sz="0" w:space="0" w:color="auto"/>
        <w:bottom w:val="none" w:sz="0" w:space="0" w:color="auto"/>
        <w:right w:val="none" w:sz="0" w:space="0" w:color="auto"/>
      </w:divBdr>
    </w:div>
    <w:div w:id="1785729147">
      <w:bodyDiv w:val="1"/>
      <w:marLeft w:val="0"/>
      <w:marRight w:val="0"/>
      <w:marTop w:val="0"/>
      <w:marBottom w:val="0"/>
      <w:divBdr>
        <w:top w:val="none" w:sz="0" w:space="0" w:color="auto"/>
        <w:left w:val="none" w:sz="0" w:space="0" w:color="auto"/>
        <w:bottom w:val="none" w:sz="0" w:space="0" w:color="auto"/>
        <w:right w:val="none" w:sz="0" w:space="0" w:color="auto"/>
      </w:divBdr>
    </w:div>
    <w:div w:id="1799570350">
      <w:bodyDiv w:val="1"/>
      <w:marLeft w:val="0"/>
      <w:marRight w:val="0"/>
      <w:marTop w:val="0"/>
      <w:marBottom w:val="0"/>
      <w:divBdr>
        <w:top w:val="none" w:sz="0" w:space="0" w:color="auto"/>
        <w:left w:val="none" w:sz="0" w:space="0" w:color="auto"/>
        <w:bottom w:val="none" w:sz="0" w:space="0" w:color="auto"/>
        <w:right w:val="none" w:sz="0" w:space="0" w:color="auto"/>
      </w:divBdr>
    </w:div>
    <w:div w:id="1898928539">
      <w:bodyDiv w:val="1"/>
      <w:marLeft w:val="0"/>
      <w:marRight w:val="0"/>
      <w:marTop w:val="0"/>
      <w:marBottom w:val="0"/>
      <w:divBdr>
        <w:top w:val="none" w:sz="0" w:space="0" w:color="auto"/>
        <w:left w:val="none" w:sz="0" w:space="0" w:color="auto"/>
        <w:bottom w:val="none" w:sz="0" w:space="0" w:color="auto"/>
        <w:right w:val="none" w:sz="0" w:space="0" w:color="auto"/>
      </w:divBdr>
    </w:div>
    <w:div w:id="1977372960">
      <w:bodyDiv w:val="1"/>
      <w:marLeft w:val="0"/>
      <w:marRight w:val="0"/>
      <w:marTop w:val="0"/>
      <w:marBottom w:val="0"/>
      <w:divBdr>
        <w:top w:val="none" w:sz="0" w:space="0" w:color="auto"/>
        <w:left w:val="none" w:sz="0" w:space="0" w:color="auto"/>
        <w:bottom w:val="none" w:sz="0" w:space="0" w:color="auto"/>
        <w:right w:val="none" w:sz="0" w:space="0" w:color="auto"/>
      </w:divBdr>
    </w:div>
    <w:div w:id="1983582255">
      <w:bodyDiv w:val="1"/>
      <w:marLeft w:val="0"/>
      <w:marRight w:val="0"/>
      <w:marTop w:val="0"/>
      <w:marBottom w:val="0"/>
      <w:divBdr>
        <w:top w:val="none" w:sz="0" w:space="0" w:color="auto"/>
        <w:left w:val="none" w:sz="0" w:space="0" w:color="auto"/>
        <w:bottom w:val="none" w:sz="0" w:space="0" w:color="auto"/>
        <w:right w:val="none" w:sz="0" w:space="0" w:color="auto"/>
      </w:divBdr>
    </w:div>
    <w:div w:id="2046756305">
      <w:bodyDiv w:val="1"/>
      <w:marLeft w:val="0"/>
      <w:marRight w:val="0"/>
      <w:marTop w:val="0"/>
      <w:marBottom w:val="0"/>
      <w:divBdr>
        <w:top w:val="none" w:sz="0" w:space="0" w:color="auto"/>
        <w:left w:val="none" w:sz="0" w:space="0" w:color="auto"/>
        <w:bottom w:val="none" w:sz="0" w:space="0" w:color="auto"/>
        <w:right w:val="none" w:sz="0" w:space="0" w:color="auto"/>
      </w:divBdr>
    </w:div>
    <w:div w:id="2066946838">
      <w:bodyDiv w:val="1"/>
      <w:marLeft w:val="0"/>
      <w:marRight w:val="0"/>
      <w:marTop w:val="0"/>
      <w:marBottom w:val="0"/>
      <w:divBdr>
        <w:top w:val="none" w:sz="0" w:space="0" w:color="auto"/>
        <w:left w:val="none" w:sz="0" w:space="0" w:color="auto"/>
        <w:bottom w:val="none" w:sz="0" w:space="0" w:color="auto"/>
        <w:right w:val="none" w:sz="0" w:space="0" w:color="auto"/>
      </w:divBdr>
    </w:div>
    <w:div w:id="21345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5A00-071A-40D5-B06F-C594D2FF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пк</cp:lastModifiedBy>
  <cp:revision>2</cp:revision>
  <cp:lastPrinted>2020-06-17T06:33:00Z</cp:lastPrinted>
  <dcterms:created xsi:type="dcterms:W3CDTF">2020-06-17T16:17:00Z</dcterms:created>
  <dcterms:modified xsi:type="dcterms:W3CDTF">2020-06-17T16:17:00Z</dcterms:modified>
</cp:coreProperties>
</file>