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69" w:rsidRDefault="00AA4869" w:rsidP="006C73F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F92DE7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</w:t>
      </w:r>
    </w:p>
    <w:p w:rsidR="00AA4869" w:rsidRDefault="00AA4869" w:rsidP="006C73F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AA4869" w:rsidRDefault="00AA4869" w:rsidP="00AA48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3E9DA189" wp14:editId="404AE68D">
            <wp:extent cx="569980" cy="714375"/>
            <wp:effectExtent l="19050" t="0" r="1520" b="0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8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869" w:rsidRDefault="00AA4869" w:rsidP="00AA48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AA4869" w:rsidRDefault="00AA4869" w:rsidP="00AA48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СЕЛЬСКОЕ ПОСЕЛЕНИЕ «ЕСИНКА»</w:t>
      </w:r>
    </w:p>
    <w:p w:rsidR="00AA4869" w:rsidRDefault="00AA4869" w:rsidP="00AA48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РЖЕВСКОГО РАЙОНА ТВЕРСКОЙ ОБЛАСТИ</w:t>
      </w:r>
    </w:p>
    <w:p w:rsidR="00AA4869" w:rsidRDefault="00AA4869" w:rsidP="00AA48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A4869" w:rsidRDefault="00AA4869" w:rsidP="00AA48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A4869" w:rsidRPr="00AA4869" w:rsidRDefault="00AA4869" w:rsidP="00AA48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AA4869" w:rsidRDefault="00AA4869" w:rsidP="006C73F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6C73F1" w:rsidRPr="006C73F1" w:rsidRDefault="00F92DE7" w:rsidP="006C73F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02.06</w:t>
      </w:r>
      <w:r w:rsidR="00AA4869">
        <w:rPr>
          <w:rFonts w:ascii="Times New Roman" w:hAnsi="Times New Roman"/>
          <w:b/>
          <w:sz w:val="24"/>
          <w:szCs w:val="24"/>
        </w:rPr>
        <w:t>.</w:t>
      </w:r>
      <w:r w:rsidR="006C73F1" w:rsidRPr="006C73F1">
        <w:rPr>
          <w:rFonts w:ascii="Times New Roman" w:hAnsi="Times New Roman"/>
          <w:b/>
          <w:sz w:val="24"/>
          <w:szCs w:val="24"/>
        </w:rPr>
        <w:t xml:space="preserve"> 2017 год</w:t>
      </w:r>
      <w:r w:rsidR="00AA4869">
        <w:rPr>
          <w:rFonts w:ascii="Times New Roman" w:hAnsi="Times New Roman"/>
          <w:b/>
          <w:sz w:val="24"/>
          <w:szCs w:val="24"/>
        </w:rPr>
        <w:t xml:space="preserve">а   </w:t>
      </w:r>
      <w:r w:rsidR="00AA4869">
        <w:rPr>
          <w:rFonts w:ascii="Times New Roman" w:hAnsi="Times New Roman"/>
          <w:b/>
          <w:sz w:val="24"/>
          <w:szCs w:val="24"/>
        </w:rPr>
        <w:tab/>
      </w:r>
      <w:r w:rsidR="00AA4869">
        <w:rPr>
          <w:rFonts w:ascii="Times New Roman" w:hAnsi="Times New Roman"/>
          <w:b/>
          <w:sz w:val="24"/>
          <w:szCs w:val="24"/>
        </w:rPr>
        <w:tab/>
      </w:r>
      <w:r w:rsidR="00AA4869">
        <w:rPr>
          <w:rFonts w:ascii="Times New Roman" w:hAnsi="Times New Roman"/>
          <w:b/>
          <w:sz w:val="24"/>
          <w:szCs w:val="24"/>
        </w:rPr>
        <w:tab/>
      </w:r>
      <w:r w:rsidR="00AA4869">
        <w:rPr>
          <w:rFonts w:ascii="Times New Roman" w:hAnsi="Times New Roman"/>
          <w:b/>
          <w:sz w:val="24"/>
          <w:szCs w:val="24"/>
        </w:rPr>
        <w:tab/>
      </w:r>
      <w:r w:rsidR="00AA4869">
        <w:rPr>
          <w:rFonts w:ascii="Times New Roman" w:hAnsi="Times New Roman"/>
          <w:b/>
          <w:sz w:val="24"/>
          <w:szCs w:val="24"/>
        </w:rPr>
        <w:tab/>
      </w:r>
      <w:r w:rsidR="00AA4869">
        <w:rPr>
          <w:rFonts w:ascii="Times New Roman" w:hAnsi="Times New Roman"/>
          <w:b/>
          <w:sz w:val="24"/>
          <w:szCs w:val="24"/>
        </w:rPr>
        <w:tab/>
      </w:r>
      <w:r w:rsidR="00AA4869">
        <w:rPr>
          <w:rFonts w:ascii="Times New Roman" w:hAnsi="Times New Roman"/>
          <w:b/>
          <w:sz w:val="24"/>
          <w:szCs w:val="24"/>
        </w:rPr>
        <w:tab/>
      </w:r>
      <w:r w:rsidR="00AA4869">
        <w:rPr>
          <w:rFonts w:ascii="Times New Roman" w:hAnsi="Times New Roman"/>
          <w:b/>
          <w:sz w:val="24"/>
          <w:szCs w:val="24"/>
        </w:rPr>
        <w:tab/>
      </w:r>
      <w:r w:rsidR="00AA48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№ 32</w:t>
      </w:r>
    </w:p>
    <w:p w:rsidR="006C73F1" w:rsidRPr="006C73F1" w:rsidRDefault="006C73F1" w:rsidP="006C73F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Порядка проведения                                                                                                 антикоррупционной экспертизы </w:t>
      </w:r>
      <w:r w:rsidRPr="006C7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муниципальных правовых актов                                                                                                                  администр</w:t>
      </w:r>
      <w:r w:rsidR="00AA4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ации сельского поселения «</w:t>
      </w:r>
      <w:proofErr w:type="spellStart"/>
      <w:r w:rsidR="00AA4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Есинка</w:t>
      </w:r>
      <w:proofErr w:type="spellEnd"/>
      <w:r w:rsidRPr="006C7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6C7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проектов муниципальных правовых актов                                                                                              администр</w:t>
      </w:r>
      <w:r w:rsidR="00AA4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ации сельского поселения «</w:t>
      </w:r>
      <w:proofErr w:type="spellStart"/>
      <w:r w:rsidR="00AA4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Есинка</w:t>
      </w:r>
      <w:proofErr w:type="spellEnd"/>
      <w:r w:rsidRPr="006C7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C73F1" w:rsidRPr="006C73F1" w:rsidRDefault="006C73F1" w:rsidP="006C73F1">
      <w:pPr>
        <w:rPr>
          <w:lang w:eastAsia="ru-RU"/>
        </w:rPr>
      </w:pPr>
    </w:p>
    <w:p w:rsidR="006C73F1" w:rsidRPr="006C73F1" w:rsidRDefault="006C73F1" w:rsidP="006C73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приведения муниципальных нормативных правовых актов в соответствие в действующим законодательством,  руководствуясь Федеральным законом от 17.07.2009 г. N 172-ФЗ "Об антикоррупционной экспертизе нормативных правовых актов и проектов нормативных правовых актов", Федеральным законом от 25.12.2008 г. N 273-ФЗ «О противодействии коррупции», Законом Тверской области от 9 июня 2009 г. N 39-ЗО "О противодействии коррупции в Тверской области", Постановлением Правительства РФ от 26.02.2010 N 96 (ред. от 27.11.2013) "Об антикоррупционной экспертизе нормативных правовых актов и проектов нормативных правовых актов" 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</w:t>
      </w:r>
      <w:r w:rsidR="00AA4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нормативных правовых актов").</w:t>
      </w:r>
    </w:p>
    <w:p w:rsidR="006C73F1" w:rsidRPr="006C73F1" w:rsidRDefault="006C73F1" w:rsidP="006C73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73F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C73F1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6C73F1" w:rsidRPr="006C73F1" w:rsidRDefault="006C73F1" w:rsidP="006C73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2DE7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6C7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bookmarkStart w:id="0" w:name="sub_1"/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Порядок проведения антикоррупционной экспертизы муниципальных правовых</w:t>
      </w:r>
      <w:r w:rsidR="00F9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актов </w:t>
      </w:r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</w:t>
      </w:r>
      <w:r w:rsidR="00AA4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сельского поселения «</w:t>
      </w:r>
      <w:proofErr w:type="spellStart"/>
      <w:r w:rsidR="00AA4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Есинка</w:t>
      </w:r>
      <w:proofErr w:type="spellEnd"/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проектов муниципальных правовых актов администр</w:t>
      </w:r>
      <w:r w:rsidR="00AA4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сельского поселения «</w:t>
      </w:r>
      <w:proofErr w:type="spellStart"/>
      <w:r w:rsidR="00AA4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Есинка</w:t>
      </w:r>
      <w:proofErr w:type="spellEnd"/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Порядок)</w:t>
      </w: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7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hyperlink w:anchor="sub_5" w:history="1">
        <w:r w:rsidRPr="006C73F1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Приложение № 1</w:t>
        </w:r>
      </w:hyperlink>
      <w:r w:rsidRPr="006C7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2"/>
      <w:bookmarkEnd w:id="0"/>
      <w:r w:rsidRPr="006C7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2. Уполномочить заместителя главы администрации проводить антикоррупционную экспертизу</w:t>
      </w:r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</w:t>
      </w:r>
      <w:r w:rsidR="006E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ципальных правовых актов </w:t>
      </w:r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</w:t>
      </w:r>
      <w:r w:rsidR="00492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сельского поселения «</w:t>
      </w:r>
      <w:proofErr w:type="spellStart"/>
      <w:r w:rsidR="00492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Есинка</w:t>
      </w:r>
      <w:proofErr w:type="spellEnd"/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проектов муниципальных правовых актов администрации сельского поселения «</w:t>
      </w:r>
      <w:bookmarkEnd w:id="1"/>
      <w:proofErr w:type="spellStart"/>
      <w:r w:rsidR="00492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Есинка</w:t>
      </w:r>
      <w:proofErr w:type="spellEnd"/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C73F1" w:rsidRPr="006C73F1" w:rsidRDefault="006C73F1" w:rsidP="006C73F1">
      <w:pPr>
        <w:shd w:val="clear" w:color="auto" w:fill="FFFFFF"/>
        <w:autoSpaceDE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3. Признать утра</w:t>
      </w:r>
      <w:r w:rsidR="00492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тившим силу  Постановление от 28.06.2010 г. № 14</w:t>
      </w:r>
      <w:r w:rsidRPr="006C7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Порядка проведения антикоррупционной экспертизы муниципальных правовых</w:t>
      </w:r>
      <w:r w:rsidR="00F92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актов и проектов </w:t>
      </w:r>
      <w:r w:rsidR="00F92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нормативных</w:t>
      </w:r>
      <w:r w:rsidRPr="006C7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правовых актов администр</w:t>
      </w:r>
      <w:r w:rsidR="00492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ации сельского поселения» </w:t>
      </w:r>
      <w:proofErr w:type="spellStart"/>
      <w:r w:rsidR="00492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Есинка</w:t>
      </w:r>
      <w:proofErr w:type="spellEnd"/>
      <w:r w:rsidRPr="006C7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 Постановление о</w:t>
      </w:r>
      <w:r w:rsidR="00492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26.07. 2010</w:t>
      </w:r>
      <w:r w:rsidR="00F92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2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 №17</w:t>
      </w:r>
      <w:r w:rsidRPr="006C7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 внесение изменений  в </w:t>
      </w:r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постановление Главы администрации</w:t>
      </w:r>
      <w:r w:rsidRPr="006C7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920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сельского поселения «</w:t>
      </w:r>
      <w:proofErr w:type="spellStart"/>
      <w:r w:rsidR="004920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Есинка</w:t>
      </w:r>
      <w:proofErr w:type="spellEnd"/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Pr="006C7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436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 28.06.2010 г. №14</w:t>
      </w:r>
      <w:bookmarkStart w:id="2" w:name="_GoBack"/>
      <w:bookmarkEnd w:id="2"/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«Об утверждении</w:t>
      </w:r>
      <w:r w:rsidRPr="006C7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Порядка проведения антикоррупционной экспертизы нормативных правовых актов и  проектов нормативных правовых актов администр</w:t>
      </w:r>
      <w:r w:rsidR="00492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ации сельского поселения «</w:t>
      </w:r>
      <w:proofErr w:type="spellStart"/>
      <w:r w:rsidR="00492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Есинка</w:t>
      </w:r>
      <w:proofErr w:type="spellEnd"/>
      <w:r w:rsidRPr="006C7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6C73F1" w:rsidRPr="006C73F1" w:rsidRDefault="006C73F1" w:rsidP="006C73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Pr="006C73F1">
        <w:rPr>
          <w:rFonts w:ascii="Times New Roman" w:eastAsia="Calibri" w:hAnsi="Times New Roman" w:cs="Times New Roman"/>
          <w:sz w:val="24"/>
          <w:szCs w:val="24"/>
        </w:rPr>
        <w:t>4. Настоящее постановление подлежит обн</w:t>
      </w:r>
      <w:r w:rsidR="00F92DE7">
        <w:rPr>
          <w:rFonts w:ascii="Times New Roman" w:eastAsia="Calibri" w:hAnsi="Times New Roman" w:cs="Times New Roman"/>
          <w:sz w:val="24"/>
          <w:szCs w:val="24"/>
        </w:rPr>
        <w:t>ародованию в установленном порядке и размещению на официальном сайте администрации сельского поселения «</w:t>
      </w:r>
      <w:proofErr w:type="spellStart"/>
      <w:r w:rsidR="00F92DE7"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="00F92DE7">
        <w:rPr>
          <w:rFonts w:ascii="Times New Roman" w:eastAsia="Calibri" w:hAnsi="Times New Roman" w:cs="Times New Roman"/>
          <w:sz w:val="24"/>
          <w:szCs w:val="24"/>
        </w:rPr>
        <w:t xml:space="preserve">» Ржевского района  </w:t>
      </w:r>
      <w:r w:rsidRPr="006C73F1">
        <w:rPr>
          <w:rFonts w:ascii="Times New Roman" w:eastAsia="Calibri" w:hAnsi="Times New Roman" w:cs="Times New Roman"/>
          <w:sz w:val="24"/>
          <w:szCs w:val="24"/>
        </w:rPr>
        <w:t>Тверской области в се</w:t>
      </w:r>
      <w:r w:rsidR="00F92DE7">
        <w:rPr>
          <w:rFonts w:ascii="Times New Roman" w:eastAsia="Calibri" w:hAnsi="Times New Roman" w:cs="Times New Roman"/>
          <w:sz w:val="24"/>
          <w:szCs w:val="24"/>
        </w:rPr>
        <w:t>ти Интернет (</w:t>
      </w:r>
      <w:r w:rsidR="00F92DE7" w:rsidRPr="00F92DE7">
        <w:rPr>
          <w:rFonts w:ascii="Times New Roman" w:eastAsia="Calibri" w:hAnsi="Times New Roman" w:cs="Times New Roman"/>
          <w:sz w:val="24"/>
          <w:szCs w:val="24"/>
        </w:rPr>
        <w:t>http://есинка.ржевский-район.рф/</w:t>
      </w:r>
      <w:r w:rsidRPr="006C73F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C73F1" w:rsidRPr="006C73F1" w:rsidRDefault="006C73F1" w:rsidP="006C73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3F1">
        <w:rPr>
          <w:rFonts w:ascii="Times New Roman" w:eastAsia="Calibri" w:hAnsi="Times New Roman" w:cs="Times New Roman"/>
          <w:sz w:val="24"/>
          <w:szCs w:val="24"/>
        </w:rPr>
        <w:t xml:space="preserve">     5. Контроль за исполнением настоящего постановления оставляю за собой.</w:t>
      </w:r>
    </w:p>
    <w:p w:rsidR="006C73F1" w:rsidRPr="006C73F1" w:rsidRDefault="006C73F1" w:rsidP="006C73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3F1" w:rsidRPr="006C73F1" w:rsidRDefault="006C73F1" w:rsidP="006C73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3F1" w:rsidRPr="006C73F1" w:rsidRDefault="006C73F1" w:rsidP="006C73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3F1" w:rsidRPr="006C73F1" w:rsidRDefault="006C73F1" w:rsidP="006C73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3F1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6C73F1" w:rsidRPr="006C73F1" w:rsidRDefault="004920A4" w:rsidP="006C73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Есинка</w:t>
      </w:r>
      <w:proofErr w:type="spellEnd"/>
      <w:r w:rsidR="006C73F1" w:rsidRPr="006C73F1">
        <w:rPr>
          <w:rFonts w:ascii="Times New Roman" w:hAnsi="Times New Roman"/>
          <w:sz w:val="24"/>
          <w:szCs w:val="24"/>
          <w:lang w:eastAsia="ru-RU"/>
        </w:rPr>
        <w:t>»</w:t>
      </w:r>
      <w:r w:rsidR="006C73F1" w:rsidRPr="006C73F1">
        <w:rPr>
          <w:rFonts w:ascii="Times New Roman" w:hAnsi="Times New Roman"/>
          <w:sz w:val="24"/>
          <w:szCs w:val="24"/>
          <w:lang w:eastAsia="ru-RU"/>
        </w:rPr>
        <w:tab/>
      </w:r>
      <w:r w:rsidR="006C73F1" w:rsidRPr="006C73F1">
        <w:rPr>
          <w:rFonts w:ascii="Times New Roman" w:hAnsi="Times New Roman"/>
          <w:sz w:val="24"/>
          <w:szCs w:val="24"/>
          <w:lang w:eastAsia="ru-RU"/>
        </w:rPr>
        <w:tab/>
      </w:r>
      <w:r w:rsidR="006C73F1" w:rsidRPr="006C73F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А.Э.Арушанян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C73F1" w:rsidRPr="006C73F1" w:rsidRDefault="006C73F1" w:rsidP="006C73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73F1" w:rsidRPr="006C73F1" w:rsidRDefault="006C73F1" w:rsidP="006C73F1">
      <w:pPr>
        <w:spacing w:after="160" w:line="259" w:lineRule="auto"/>
        <w:rPr>
          <w:rFonts w:ascii="Calibri" w:eastAsia="Calibri" w:hAnsi="Calibri" w:cs="Times New Roman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73F1" w:rsidRPr="006C73F1" w:rsidRDefault="006C73F1" w:rsidP="006C73F1"/>
    <w:p w:rsidR="006C73F1" w:rsidRPr="006C73F1" w:rsidRDefault="006C73F1" w:rsidP="006C73F1"/>
    <w:p w:rsidR="006C73F1" w:rsidRPr="006C73F1" w:rsidRDefault="006C73F1" w:rsidP="006C73F1"/>
    <w:p w:rsidR="006C73F1" w:rsidRPr="006C73F1" w:rsidRDefault="006C73F1" w:rsidP="006C73F1"/>
    <w:p w:rsidR="006C73F1" w:rsidRPr="006C73F1" w:rsidRDefault="006C73F1" w:rsidP="006C73F1"/>
    <w:p w:rsidR="006C73F1" w:rsidRPr="006C73F1" w:rsidRDefault="006C73F1" w:rsidP="006C73F1"/>
    <w:p w:rsidR="006C73F1" w:rsidRPr="006C73F1" w:rsidRDefault="006C73F1" w:rsidP="006C73F1"/>
    <w:p w:rsidR="006C73F1" w:rsidRPr="006C73F1" w:rsidRDefault="006C73F1" w:rsidP="006C73F1"/>
    <w:p w:rsidR="006C73F1" w:rsidRPr="006C73F1" w:rsidRDefault="006C73F1" w:rsidP="006C73F1"/>
    <w:p w:rsidR="006C73F1" w:rsidRPr="006C73F1" w:rsidRDefault="006C73F1" w:rsidP="006C73F1"/>
    <w:p w:rsidR="006C73F1" w:rsidRPr="006C73F1" w:rsidRDefault="006C73F1" w:rsidP="006C73F1"/>
    <w:p w:rsidR="006C73F1" w:rsidRPr="006C73F1" w:rsidRDefault="006C73F1" w:rsidP="006C73F1"/>
    <w:p w:rsidR="006C73F1" w:rsidRPr="006C73F1" w:rsidRDefault="006C73F1" w:rsidP="006C73F1"/>
    <w:p w:rsidR="006C73F1" w:rsidRPr="006C73F1" w:rsidRDefault="006C73F1" w:rsidP="006C73F1"/>
    <w:p w:rsidR="006C73F1" w:rsidRPr="006C73F1" w:rsidRDefault="006C73F1" w:rsidP="006C73F1"/>
    <w:p w:rsidR="006C73F1" w:rsidRPr="006C73F1" w:rsidRDefault="006C73F1" w:rsidP="006C73F1"/>
    <w:p w:rsidR="006C73F1" w:rsidRPr="006C73F1" w:rsidRDefault="006C73F1" w:rsidP="006C73F1"/>
    <w:p w:rsidR="00F92DE7" w:rsidRDefault="00F92DE7" w:rsidP="006C73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2DE7" w:rsidRDefault="00F92DE7" w:rsidP="006C73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73F1" w:rsidRPr="006C73F1" w:rsidRDefault="006C73F1" w:rsidP="006C73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C73F1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6C73F1" w:rsidRPr="006C73F1" w:rsidRDefault="006C73F1" w:rsidP="006C73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C73F1">
        <w:rPr>
          <w:rFonts w:ascii="Times New Roman" w:hAnsi="Times New Roman"/>
          <w:b/>
          <w:sz w:val="24"/>
          <w:szCs w:val="24"/>
        </w:rPr>
        <w:t xml:space="preserve">к постановлению администрации </w:t>
      </w:r>
    </w:p>
    <w:p w:rsidR="006C73F1" w:rsidRPr="006C73F1" w:rsidRDefault="004920A4" w:rsidP="006C73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b/>
          <w:sz w:val="24"/>
          <w:szCs w:val="24"/>
        </w:rPr>
        <w:t>Есинка</w:t>
      </w:r>
      <w:proofErr w:type="spellEnd"/>
      <w:r w:rsidR="006C73F1" w:rsidRPr="006C73F1">
        <w:rPr>
          <w:rFonts w:ascii="Times New Roman" w:hAnsi="Times New Roman"/>
          <w:b/>
          <w:sz w:val="24"/>
          <w:szCs w:val="24"/>
        </w:rPr>
        <w:t xml:space="preserve">» </w:t>
      </w:r>
    </w:p>
    <w:p w:rsidR="006C73F1" w:rsidRPr="006C73F1" w:rsidRDefault="006C73F1" w:rsidP="006C73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C73F1">
        <w:rPr>
          <w:rFonts w:ascii="Times New Roman" w:hAnsi="Times New Roman"/>
          <w:b/>
          <w:sz w:val="24"/>
          <w:szCs w:val="24"/>
        </w:rPr>
        <w:t xml:space="preserve">Ржевского района Тверской области </w:t>
      </w:r>
    </w:p>
    <w:p w:rsidR="006C73F1" w:rsidRPr="006C73F1" w:rsidRDefault="006E1183" w:rsidP="006C73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02. 06. 2017 года  №32</w:t>
      </w: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проведения антикоррупционной экспертизы муниципальных </w:t>
      </w:r>
      <w:r w:rsidRPr="006C7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правовых актов администр</w:t>
      </w:r>
      <w:r w:rsidR="00492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ации сельского поселения «</w:t>
      </w:r>
      <w:proofErr w:type="spellStart"/>
      <w:r w:rsidR="00492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Есинка</w:t>
      </w:r>
      <w:proofErr w:type="spellEnd"/>
      <w:r w:rsidRPr="006C7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 и проектов </w:t>
      </w:r>
      <w:r w:rsidRPr="006C7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муниципальных правовых актов администр</w:t>
      </w:r>
      <w:r w:rsidR="00492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ации сельского поселения «</w:t>
      </w:r>
      <w:proofErr w:type="spellStart"/>
      <w:r w:rsidR="00492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Есинка</w:t>
      </w:r>
      <w:proofErr w:type="spellEnd"/>
      <w:r w:rsidRPr="006C7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Настоящий порядок разработан в соответствии с Федеральным </w:t>
      </w:r>
      <w:hyperlink r:id="rId6" w:history="1">
        <w:r w:rsidRPr="006C73F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17.07.2009 N 172-ФЗ "Об антикоррупционной экспертизе нормативных правовых актов и проектов нормативных правовых актов" и </w:t>
      </w:r>
      <w:hyperlink r:id="rId7" w:history="1">
        <w:r w:rsidRPr="006C73F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26.02.2010 N 96 "Об антикоррупционной экспертизе норм</w:t>
      </w:r>
      <w:r w:rsidR="006E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ативных правовых актов </w:t>
      </w: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проектов норма</w:t>
      </w:r>
      <w:r w:rsidR="006E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тивных правовых актов" </w:t>
      </w: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определяет правила проведения антикоррупционной экспертизы </w:t>
      </w:r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правовых актов </w:t>
      </w: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муниципальные правовые акты (проекты муниципальных правовых актов)).                                                                                                                                                                                  </w:t>
      </w: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Антикоррупционной экспертизе подлежат муниципальные правовые акты (проекты муниципальных правовых актов) по основным направлениям деятельности, содержащие нормы права, разработанные  администра</w:t>
      </w:r>
      <w:r w:rsidR="004920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 сельского поселения «</w:t>
      </w:r>
      <w:proofErr w:type="spellStart"/>
      <w:r w:rsidR="004920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Антикоррупционная экспертиза муниципальных правовых актов (проектов муниципальных правовых актов) проводится в целях выявления в них </w:t>
      </w:r>
      <w:proofErr w:type="spellStart"/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Основными принципами организации антикоррупционной экспертизы муниципальных правовых актов (проектов муниципальных правовых актов) в администр</w:t>
      </w:r>
      <w:r w:rsidR="003313AA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сельского поселения «</w:t>
      </w:r>
      <w:proofErr w:type="spellStart"/>
      <w:r w:rsidR="003313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»  являются: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обязательность проведения антикоррупционной экспертизы проектов муниципальных правовых актов;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нормативного правового акта во взаимосвязи с другими нормативными правовыми актами;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обоснованность, объективность и </w:t>
      </w:r>
      <w:proofErr w:type="spellStart"/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антикоррупционной экспертизы муниципальных правовых актов (проектов муниципальных правовых актов);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компетентность лиц, проводящих антикоррупционную экспертизу муниципальных правовых актов (проектов муниципальных правовых актов);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сотрудничество органов местного самоуправления, а также их должностных лиц с институтами гражданского общества при проведении антикоррупционной экспертизы муниципальных правовых актов (проектов муниципальных правовых актов).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Антикоррупционная экспертиза муниципальных правовых актов (проектов муниципальных правовых актов) проводится в соответствии с </w:t>
      </w:r>
      <w:hyperlink r:id="rId8" w:history="1">
        <w:r w:rsidRPr="006C73F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методикой</w:t>
        </w:r>
      </w:hyperlink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 (далее - методика), и настоящим порядком.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Должностные лица администр</w:t>
      </w:r>
      <w:r w:rsidR="003313AA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сельского поселения «</w:t>
      </w:r>
      <w:proofErr w:type="spellStart"/>
      <w:r w:rsidR="003313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ответственные за подготовку проектов муниципальных правовых актов, при его разработке руководствуются </w:t>
      </w:r>
      <w:hyperlink r:id="rId9" w:history="1">
        <w:r w:rsidRPr="006C73F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методикой</w:t>
        </w:r>
      </w:hyperlink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недопущения включения в проекты муниципальных правовых актов, содержащих нормы права, </w:t>
      </w:r>
      <w:proofErr w:type="spellStart"/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Антикоррупционная экспертиза муниципальных правовых актов (проектов муниципальных правовых актов) осуществляется заместителем главы администрации.                               8. Результаты антикоррупционной экспертизы отражаются в заключении по </w:t>
      </w:r>
      <w:hyperlink r:id="rId10" w:history="1">
        <w:r w:rsidRPr="006C73F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прилагаемой к настоящему порядку.</w:t>
      </w: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sub_8"/>
      <w:r w:rsidRPr="006C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проведения антикоррупционной экспертизы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правовых актов (проектов муниципальных правовых актов)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Муниципальный правовой акт  (проект муниципального правового акта), разработанный должностными лицами администрации, направляется заместителю главы администрации  для </w:t>
      </w:r>
      <w:r w:rsidR="006E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 экспертизы.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осуществляется при проведении правовой экспертизы проекта муниципального правового акта в срок, не превышающий 15 рабочих дней. При необходимости срок проведения антикоррупционной экспертизы может быть продлен главой администрации, но не более чем на 10 рабочих дней.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"/>
      <w:bookmarkStart w:id="5" w:name="Par4"/>
      <w:bookmarkEnd w:id="4"/>
      <w:bookmarkEnd w:id="5"/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направлении проекта муниципального правового акта заместителю главы администрации к нему прилагается справка, в которой указываются: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основания издания муниципального правового акта (сведения об актах законодательства Российской Федерации (наименование, дата, номер, официальный источник опубликования, номера статей, пунктов), которыми администра</w:t>
      </w:r>
      <w:r w:rsidR="006E118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="0033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="003313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необходимо </w:t>
      </w:r>
      <w:r w:rsidR="00CC0D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при разработке  муниципального правового</w:t>
      </w: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CC0D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обо всех действующих муниципальных правовых актах, изданных администрац</w:t>
      </w:r>
      <w:r w:rsidR="00331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ией  сельского поселения «</w:t>
      </w:r>
      <w:proofErr w:type="spellStart"/>
      <w:r w:rsidR="003313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данному вопросу;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актов законодательства Российской Федерации, использованных при разработке проекта муниципального правового акта (наименование, дата, номер, официальный источник опубликования, номера статей, пунктов).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 результатам антикоррупционной экспертизы составляется заключение, подписываемое заместителем главы администрации, в котором отражаются </w:t>
      </w:r>
      <w:proofErr w:type="spellStart"/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выявленные при проведении антикоррупционной экспертизы.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Коррупциогенными</w:t>
      </w:r>
      <w:proofErr w:type="spellEnd"/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факторами, устанавливающими для </w:t>
      </w:r>
      <w:proofErr w:type="spellStart"/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отказ от конкурсных (аукционных) процедур - закрепление административного порядка предоставления права (блага).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и) нормативные коллизии- противоречия, в том числе внутренние, между нормами, создающие для администр</w:t>
      </w:r>
      <w:r w:rsidR="003313AA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сельского поселения «</w:t>
      </w:r>
      <w:proofErr w:type="spellStart"/>
      <w:r w:rsidR="003313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(должностных лиц) возможность  произвольного выбора норм, подлежащих применению в конкретном случае;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Коррупциогенными</w:t>
      </w:r>
      <w:proofErr w:type="spellEnd"/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случае, если, по мнению заместителя главы администрации, в проекте муниципального правового акта отсутствуют </w:t>
      </w:r>
      <w:proofErr w:type="spellStart"/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 проект согласовывается.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выявленные при проведении антикоррупционной экспертизы проекта муниципального правового акта, устраняются должностными лицами, ответственными за его подготовку, после чего доработанный проект муниципального правового акта направляется на рассмотрение заместителя главы администрации.</w:t>
      </w: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8. </w:t>
      </w:r>
      <w:bookmarkStart w:id="6" w:name="sub_25"/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 экспертиза действующего муниципального нормативного правового акта проводится по инициативе администр</w:t>
      </w:r>
      <w:r w:rsidR="0033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сельского поселения «</w:t>
      </w:r>
      <w:proofErr w:type="spellStart"/>
      <w:r w:rsidR="0033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Есинка</w:t>
      </w:r>
      <w:proofErr w:type="spellEnd"/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должностных лиц,  при мониторинге их применения.</w:t>
      </w:r>
    </w:p>
    <w:bookmarkEnd w:id="6"/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администрации проводит антикоррупционную экспертизу муниципального правового акта в течение 15 дней с момента его поступления.</w:t>
      </w: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Исполнение заключения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proofErr w:type="spellStart"/>
      <w:r w:rsidRPr="006C7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коррупциогенности</w:t>
      </w:r>
      <w:proofErr w:type="spellEnd"/>
      <w:r w:rsidRPr="006C7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C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правовых актов 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(проектов муниципальных правовых актов)</w:t>
      </w: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  <w:bookmarkStart w:id="7" w:name="sub_31"/>
      <w:bookmarkEnd w:id="3"/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_32"/>
      <w:bookmarkEnd w:id="7"/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Должностное лицо, по инициативе которого был принят акт, получив заключение о </w:t>
      </w:r>
      <w:proofErr w:type="spellStart"/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коррупциогенности</w:t>
      </w:r>
      <w:proofErr w:type="spellEnd"/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акта, обязан в течение трех рабочих дней подготовить проект нормативного правового акта о внесении изменений либо признании утратившим силу акта, являвшегося предметом антикоррупционной экспертизы, и направить данный проект  заместителю главы администрации для проведения антикоррупционной экспертизы.</w:t>
      </w:r>
    </w:p>
    <w:bookmarkEnd w:id="8"/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случае отсутствия </w:t>
      </w:r>
      <w:proofErr w:type="spellStart"/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в представленном проекте акта о внесении изменений, заключение подписывается  заместителем главы администрации  и проект акта с визами  направляется на подпись  главе администрации.</w:t>
      </w: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случае наличия </w:t>
      </w:r>
      <w:proofErr w:type="spellStart"/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в представленном проекте акта о внесении изменений заместитель главы администрации направляет заключение главе администрации. Глава администрации направляет заключение должностному лицу для исполнения в соответствии с выводами, содержащимися в заключении.</w:t>
      </w: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33"/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Должностное лицо, ответственное за разработку проекта акта, получив заключение о </w:t>
      </w:r>
      <w:proofErr w:type="spellStart"/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коррупциогенности</w:t>
      </w:r>
      <w:proofErr w:type="spellEnd"/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акта, обязан в течение трех дней устранить все недостатки и направить доработанный проект акта заместителю главы администрации для повторной антикоррупционной экспертизы.</w:t>
      </w:r>
    </w:p>
    <w:bookmarkEnd w:id="9"/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проведения повторной антикоррупционной экспертизы составляет не более 5 (пяти) рабочих дней.</w:t>
      </w: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отсутствия в доработанном проекте акта </w:t>
      </w:r>
      <w:proofErr w:type="spellStart"/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норм, заключение подписывается заместителем главы администрации, и проект акта с визами заинтересованных должностных лиц направляется на подпись  главе администрации.</w:t>
      </w: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наличия в доработанном проекте акта </w:t>
      </w:r>
      <w:proofErr w:type="spellStart"/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заместитель главы администрации направляет заключение главе администрации. Глава администрации направляет заключение ответственному должностному лицу для исполнения в соответствии с выводами, </w:t>
      </w:r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содержащимися в заключении.</w:t>
      </w: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34"/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В случае несогласия с содержащимися в заключении по результатам антикоррупционной экспертизы выводами о наличии в муниципальном нормативном правовом акте или проекте муниципального нормативного правового акта </w:t>
      </w:r>
      <w:proofErr w:type="spellStart"/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факторов,  должностное лицо, к полномочиям которого  отнесено принятие этого муниципального нормативного правового акта, направляет  заместителю главы администрации, подготовившему соответствующее экспертное заключение, мотивированное обоснование выраженного несогласия.</w:t>
      </w:r>
    </w:p>
    <w:bookmarkEnd w:id="10"/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D06" w:rsidRDefault="00CC0D06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D06" w:rsidRPr="006C73F1" w:rsidRDefault="00CC0D06" w:rsidP="006C73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6C73F1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CC0D06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C73F1">
        <w:rPr>
          <w:rFonts w:ascii="Times New Roman" w:eastAsia="Times New Roman" w:hAnsi="Times New Roman" w:cs="Times New Roman"/>
          <w:bCs/>
          <w:lang w:eastAsia="ru-RU"/>
        </w:rPr>
        <w:t>к Порядку</w:t>
      </w:r>
      <w:r w:rsidRPr="006C73F1">
        <w:rPr>
          <w:rFonts w:ascii="Times New Roman" w:eastAsia="Times New Roman" w:hAnsi="Times New Roman" w:cs="Times New Roman"/>
          <w:bCs/>
          <w:color w:val="000080"/>
          <w:lang w:eastAsia="ru-RU"/>
        </w:rPr>
        <w:t xml:space="preserve"> </w:t>
      </w:r>
      <w:r w:rsidRPr="006C73F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проведения антикоррупционной экспертизы муниципальных </w:t>
      </w:r>
      <w:r w:rsidRPr="006C73F1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правовых актов администр</w:t>
      </w:r>
      <w:r w:rsidR="003313AA">
        <w:rPr>
          <w:rFonts w:ascii="Times New Roman" w:eastAsia="Times New Roman" w:hAnsi="Times New Roman" w:cs="Times New Roman"/>
          <w:bCs/>
          <w:color w:val="000000"/>
          <w:lang w:eastAsia="ru-RU"/>
        </w:rPr>
        <w:t>ации сельского поселения «</w:t>
      </w:r>
      <w:proofErr w:type="spellStart"/>
      <w:r w:rsidR="003313AA">
        <w:rPr>
          <w:rFonts w:ascii="Times New Roman" w:eastAsia="Times New Roman" w:hAnsi="Times New Roman" w:cs="Times New Roman"/>
          <w:bCs/>
          <w:color w:val="000000"/>
          <w:lang w:eastAsia="ru-RU"/>
        </w:rPr>
        <w:t>Есинка</w:t>
      </w:r>
      <w:proofErr w:type="spellEnd"/>
      <w:r w:rsidR="00CC0D06">
        <w:rPr>
          <w:rFonts w:ascii="Times New Roman" w:eastAsia="Times New Roman" w:hAnsi="Times New Roman" w:cs="Times New Roman"/>
          <w:bCs/>
          <w:color w:val="000000"/>
          <w:lang w:eastAsia="ru-RU"/>
        </w:rPr>
        <w:t>» и проектов</w:t>
      </w:r>
    </w:p>
    <w:p w:rsidR="00CC0D06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C73F1">
        <w:rPr>
          <w:rFonts w:ascii="Times New Roman" w:eastAsia="Times New Roman" w:hAnsi="Times New Roman" w:cs="Times New Roman"/>
          <w:bCs/>
          <w:color w:val="000000"/>
          <w:lang w:eastAsia="ru-RU"/>
        </w:rPr>
        <w:t>муни</w:t>
      </w:r>
      <w:r w:rsidR="00CC0D0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ципальных правовых актов </w:t>
      </w:r>
      <w:r w:rsidRPr="006C73F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администр</w:t>
      </w:r>
      <w:r w:rsidR="003313A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ации </w:t>
      </w:r>
    </w:p>
    <w:p w:rsidR="006C73F1" w:rsidRPr="006C73F1" w:rsidRDefault="003313AA" w:rsidP="006C73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Есинка</w:t>
      </w:r>
      <w:proofErr w:type="spellEnd"/>
      <w:r w:rsidR="006C73F1" w:rsidRPr="006C73F1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</w:p>
    <w:p w:rsidR="006C73F1" w:rsidRPr="006C73F1" w:rsidRDefault="006C73F1" w:rsidP="006C73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результатам проведения антикоррупционной экспертизы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__________________________________________________________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(наименование Муниципального правового акта  (проекта муниципального правового акта))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Заместителем главы администр</w:t>
      </w:r>
      <w:r w:rsidR="003313AA">
        <w:rPr>
          <w:rFonts w:ascii="Times New Roman" w:eastAsia="Times New Roman" w:hAnsi="Times New Roman" w:cs="Times New Roman"/>
          <w:sz w:val="20"/>
          <w:szCs w:val="20"/>
          <w:lang w:eastAsia="ru-RU"/>
        </w:rPr>
        <w:t>ации сельского поселения «Есинка</w:t>
      </w:r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проведена антикоррупционная экспертиза ____________________________________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C73F1">
        <w:rPr>
          <w:rFonts w:ascii="Times New Roman" w:eastAsia="Times New Roman" w:hAnsi="Times New Roman" w:cs="Times New Roman"/>
          <w:lang w:eastAsia="ru-RU"/>
        </w:rPr>
        <w:t>(</w:t>
      </w:r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Муниципального правового акта  (проекта муниципального правового акта))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выявления </w:t>
      </w:r>
      <w:proofErr w:type="spellStart"/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коррупциогенных</w:t>
      </w:r>
      <w:proofErr w:type="spellEnd"/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факторов и их последующего устранения.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Вариант 1: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 представленном ______________________________________________________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Муниципальном правовом акте (проекте муниципального правового акта))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коррупциогенные</w:t>
      </w:r>
      <w:proofErr w:type="spellEnd"/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факторы не выявлены.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Вариант 2: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 представленном ______________________________________________________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Муниципальном правовом акте  (проекте муниципального правового акта))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выявлены </w:t>
      </w:r>
      <w:proofErr w:type="spellStart"/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коррупциогенные</w:t>
      </w:r>
      <w:proofErr w:type="spellEnd"/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факторы </w:t>
      </w:r>
      <w:hyperlink w:anchor="Par49" w:history="1">
        <w:r w:rsidRPr="006C73F1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&lt;1&gt;</w:t>
        </w:r>
      </w:hyperlink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 целях  устранения  выявленных  </w:t>
      </w:r>
      <w:proofErr w:type="spellStart"/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коррупциогенных</w:t>
      </w:r>
      <w:proofErr w:type="spellEnd"/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факторов предлагается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(указывается способ устранения </w:t>
      </w:r>
      <w:proofErr w:type="spellStart"/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коррупциогенных</w:t>
      </w:r>
      <w:proofErr w:type="spellEnd"/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факторов: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исключение текста из документа, изложение текста в новой редакции,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внесение иных изменений в текст рассматриваемого документа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либо в другой документ или иной способ)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                _________ ___________________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должности)                   (подпись) (инициалы, фамилия)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F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Par49"/>
      <w:bookmarkEnd w:id="11"/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&lt;1&gt; Отражаются все положения Муниципального правового акта (проекта Муниципального правового акта), в которых выявлены </w:t>
      </w:r>
      <w:proofErr w:type="spellStart"/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коррупциогенные</w:t>
      </w:r>
      <w:proofErr w:type="spellEnd"/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факторы, с указанием его структурных единиц (разделов, пунктов, подпунктов, абзацев) и соответствующих </w:t>
      </w:r>
      <w:proofErr w:type="spellStart"/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коррупциогенных</w:t>
      </w:r>
      <w:proofErr w:type="spellEnd"/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факторов со ссылкой на положения </w:t>
      </w:r>
      <w:hyperlink r:id="rId11" w:history="1">
        <w:r w:rsidRPr="006C73F1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методики</w:t>
        </w:r>
      </w:hyperlink>
      <w:r w:rsidRPr="006C73F1">
        <w:rPr>
          <w:rFonts w:ascii="Times New Roman" w:eastAsia="Times New Roman" w:hAnsi="Times New Roman" w:cs="Times New Roman"/>
          <w:sz w:val="20"/>
          <w:szCs w:val="20"/>
          <w:lang w:eastAsia="ru-RU"/>
        </w:rPr>
        <w:t>, утвержденной Постановлением Правительства Российской Федерации от 26.02.2010 N 96.</w:t>
      </w: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3F1" w:rsidRPr="006C73F1" w:rsidRDefault="006C73F1" w:rsidP="006C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5F" w:rsidRDefault="00FE1C5F"/>
    <w:sectPr w:rsidR="00FE1C5F" w:rsidSect="006C73F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F1"/>
    <w:rsid w:val="00042C75"/>
    <w:rsid w:val="0005091C"/>
    <w:rsid w:val="00063B86"/>
    <w:rsid w:val="000668F7"/>
    <w:rsid w:val="00071D07"/>
    <w:rsid w:val="000764EF"/>
    <w:rsid w:val="00080876"/>
    <w:rsid w:val="00092433"/>
    <w:rsid w:val="000B1517"/>
    <w:rsid w:val="000B1613"/>
    <w:rsid w:val="000B64A0"/>
    <w:rsid w:val="000C38B5"/>
    <w:rsid w:val="000C5CB1"/>
    <w:rsid w:val="000E4C9A"/>
    <w:rsid w:val="000E77D7"/>
    <w:rsid w:val="000F53C9"/>
    <w:rsid w:val="00104407"/>
    <w:rsid w:val="00107287"/>
    <w:rsid w:val="001121B4"/>
    <w:rsid w:val="00125799"/>
    <w:rsid w:val="00130242"/>
    <w:rsid w:val="00137AFA"/>
    <w:rsid w:val="00140399"/>
    <w:rsid w:val="0014067F"/>
    <w:rsid w:val="001507FC"/>
    <w:rsid w:val="001510EF"/>
    <w:rsid w:val="00160B87"/>
    <w:rsid w:val="001721AB"/>
    <w:rsid w:val="00193BE2"/>
    <w:rsid w:val="00194A3A"/>
    <w:rsid w:val="001B2381"/>
    <w:rsid w:val="001C075A"/>
    <w:rsid w:val="00203BDF"/>
    <w:rsid w:val="0022010A"/>
    <w:rsid w:val="00233739"/>
    <w:rsid w:val="00292169"/>
    <w:rsid w:val="002A7360"/>
    <w:rsid w:val="002A7C5C"/>
    <w:rsid w:val="002B2876"/>
    <w:rsid w:val="002B3EB9"/>
    <w:rsid w:val="002C0FC0"/>
    <w:rsid w:val="002C7B20"/>
    <w:rsid w:val="002C7DDA"/>
    <w:rsid w:val="002D63CB"/>
    <w:rsid w:val="002F6225"/>
    <w:rsid w:val="002F67C6"/>
    <w:rsid w:val="003023B6"/>
    <w:rsid w:val="003162AC"/>
    <w:rsid w:val="003276A3"/>
    <w:rsid w:val="003313AA"/>
    <w:rsid w:val="00342620"/>
    <w:rsid w:val="003436D8"/>
    <w:rsid w:val="00343998"/>
    <w:rsid w:val="0035198C"/>
    <w:rsid w:val="003645DF"/>
    <w:rsid w:val="00367308"/>
    <w:rsid w:val="003779E8"/>
    <w:rsid w:val="003951BC"/>
    <w:rsid w:val="003A493B"/>
    <w:rsid w:val="003B2A44"/>
    <w:rsid w:val="003C4FB5"/>
    <w:rsid w:val="003D4A32"/>
    <w:rsid w:val="003D6101"/>
    <w:rsid w:val="003E009E"/>
    <w:rsid w:val="003E3F57"/>
    <w:rsid w:val="003F59AF"/>
    <w:rsid w:val="00406695"/>
    <w:rsid w:val="004079C2"/>
    <w:rsid w:val="0041083C"/>
    <w:rsid w:val="004132D4"/>
    <w:rsid w:val="00433433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33A8"/>
    <w:rsid w:val="00474299"/>
    <w:rsid w:val="0048032E"/>
    <w:rsid w:val="004805E0"/>
    <w:rsid w:val="0048501C"/>
    <w:rsid w:val="00485F6F"/>
    <w:rsid w:val="004920A4"/>
    <w:rsid w:val="004B56E3"/>
    <w:rsid w:val="004D30BF"/>
    <w:rsid w:val="004E2D7C"/>
    <w:rsid w:val="004E5156"/>
    <w:rsid w:val="0050184B"/>
    <w:rsid w:val="00520FF4"/>
    <w:rsid w:val="00534C60"/>
    <w:rsid w:val="00544D24"/>
    <w:rsid w:val="00554B0B"/>
    <w:rsid w:val="00582A37"/>
    <w:rsid w:val="00590F01"/>
    <w:rsid w:val="005A39D5"/>
    <w:rsid w:val="005B5C0B"/>
    <w:rsid w:val="005D6192"/>
    <w:rsid w:val="005D7EFC"/>
    <w:rsid w:val="005F2F77"/>
    <w:rsid w:val="00606941"/>
    <w:rsid w:val="0061014D"/>
    <w:rsid w:val="00613E0E"/>
    <w:rsid w:val="00623553"/>
    <w:rsid w:val="00626B17"/>
    <w:rsid w:val="00656BA2"/>
    <w:rsid w:val="006655C8"/>
    <w:rsid w:val="00682140"/>
    <w:rsid w:val="006A5028"/>
    <w:rsid w:val="006C6B8D"/>
    <w:rsid w:val="006C73F1"/>
    <w:rsid w:val="006D28E9"/>
    <w:rsid w:val="006D62A3"/>
    <w:rsid w:val="006E1183"/>
    <w:rsid w:val="006F76EB"/>
    <w:rsid w:val="0070205D"/>
    <w:rsid w:val="00702EA9"/>
    <w:rsid w:val="007171B4"/>
    <w:rsid w:val="007264EF"/>
    <w:rsid w:val="00764006"/>
    <w:rsid w:val="00771F5E"/>
    <w:rsid w:val="00777D44"/>
    <w:rsid w:val="007869D8"/>
    <w:rsid w:val="007B5510"/>
    <w:rsid w:val="007B7D91"/>
    <w:rsid w:val="007E79F1"/>
    <w:rsid w:val="007F30D2"/>
    <w:rsid w:val="007F48F1"/>
    <w:rsid w:val="008021D4"/>
    <w:rsid w:val="00815714"/>
    <w:rsid w:val="0082121C"/>
    <w:rsid w:val="00827FA3"/>
    <w:rsid w:val="008339E3"/>
    <w:rsid w:val="008426DA"/>
    <w:rsid w:val="00857FA1"/>
    <w:rsid w:val="008618AC"/>
    <w:rsid w:val="00871892"/>
    <w:rsid w:val="00875231"/>
    <w:rsid w:val="008918FA"/>
    <w:rsid w:val="008A2E6C"/>
    <w:rsid w:val="008A4E3A"/>
    <w:rsid w:val="008C3BD6"/>
    <w:rsid w:val="008E0C84"/>
    <w:rsid w:val="008E176D"/>
    <w:rsid w:val="00901410"/>
    <w:rsid w:val="009142A1"/>
    <w:rsid w:val="009241F6"/>
    <w:rsid w:val="009341AE"/>
    <w:rsid w:val="00934504"/>
    <w:rsid w:val="00941F6C"/>
    <w:rsid w:val="009546AA"/>
    <w:rsid w:val="0098708E"/>
    <w:rsid w:val="009B3B31"/>
    <w:rsid w:val="009B4038"/>
    <w:rsid w:val="009C4DB7"/>
    <w:rsid w:val="009E1043"/>
    <w:rsid w:val="009E31EC"/>
    <w:rsid w:val="009E459E"/>
    <w:rsid w:val="009E4952"/>
    <w:rsid w:val="009E4CDA"/>
    <w:rsid w:val="00A039EF"/>
    <w:rsid w:val="00A12CC5"/>
    <w:rsid w:val="00A15615"/>
    <w:rsid w:val="00A2414C"/>
    <w:rsid w:val="00A33A26"/>
    <w:rsid w:val="00A41B89"/>
    <w:rsid w:val="00A5402B"/>
    <w:rsid w:val="00A55AD5"/>
    <w:rsid w:val="00A77585"/>
    <w:rsid w:val="00A97FB5"/>
    <w:rsid w:val="00AA0441"/>
    <w:rsid w:val="00AA4869"/>
    <w:rsid w:val="00AA7629"/>
    <w:rsid w:val="00AC3778"/>
    <w:rsid w:val="00AE3FA1"/>
    <w:rsid w:val="00AE7132"/>
    <w:rsid w:val="00AF168F"/>
    <w:rsid w:val="00AF178F"/>
    <w:rsid w:val="00AF528B"/>
    <w:rsid w:val="00AF7173"/>
    <w:rsid w:val="00B02555"/>
    <w:rsid w:val="00B044A4"/>
    <w:rsid w:val="00B05A61"/>
    <w:rsid w:val="00B10FF0"/>
    <w:rsid w:val="00B2321B"/>
    <w:rsid w:val="00B27F05"/>
    <w:rsid w:val="00B37F9E"/>
    <w:rsid w:val="00B40D17"/>
    <w:rsid w:val="00B572E3"/>
    <w:rsid w:val="00B6007B"/>
    <w:rsid w:val="00B72E2E"/>
    <w:rsid w:val="00B82AE2"/>
    <w:rsid w:val="00B90B93"/>
    <w:rsid w:val="00B9342C"/>
    <w:rsid w:val="00BB2C87"/>
    <w:rsid w:val="00BC2042"/>
    <w:rsid w:val="00BE4A3E"/>
    <w:rsid w:val="00BF73DF"/>
    <w:rsid w:val="00C01290"/>
    <w:rsid w:val="00C3195E"/>
    <w:rsid w:val="00C46250"/>
    <w:rsid w:val="00C50700"/>
    <w:rsid w:val="00C86CE1"/>
    <w:rsid w:val="00C97EDA"/>
    <w:rsid w:val="00CA116B"/>
    <w:rsid w:val="00CA1747"/>
    <w:rsid w:val="00CA2DE9"/>
    <w:rsid w:val="00CA6FAE"/>
    <w:rsid w:val="00CC0D06"/>
    <w:rsid w:val="00CC1AD7"/>
    <w:rsid w:val="00CC4668"/>
    <w:rsid w:val="00CD6725"/>
    <w:rsid w:val="00CE1015"/>
    <w:rsid w:val="00CE2753"/>
    <w:rsid w:val="00CE561B"/>
    <w:rsid w:val="00CE750C"/>
    <w:rsid w:val="00CF6287"/>
    <w:rsid w:val="00D0358E"/>
    <w:rsid w:val="00D14D3E"/>
    <w:rsid w:val="00D30138"/>
    <w:rsid w:val="00D5072B"/>
    <w:rsid w:val="00D563F3"/>
    <w:rsid w:val="00D7071E"/>
    <w:rsid w:val="00DA215B"/>
    <w:rsid w:val="00DA7DA0"/>
    <w:rsid w:val="00DB514B"/>
    <w:rsid w:val="00DC230B"/>
    <w:rsid w:val="00DC24A1"/>
    <w:rsid w:val="00DC2BBB"/>
    <w:rsid w:val="00DC352F"/>
    <w:rsid w:val="00DD0726"/>
    <w:rsid w:val="00DE5CFD"/>
    <w:rsid w:val="00DF08A4"/>
    <w:rsid w:val="00E20170"/>
    <w:rsid w:val="00E22969"/>
    <w:rsid w:val="00E335AF"/>
    <w:rsid w:val="00E505CD"/>
    <w:rsid w:val="00EB07A9"/>
    <w:rsid w:val="00EB0F96"/>
    <w:rsid w:val="00EB2D6D"/>
    <w:rsid w:val="00EB67A3"/>
    <w:rsid w:val="00EC08D6"/>
    <w:rsid w:val="00EC4145"/>
    <w:rsid w:val="00EC7225"/>
    <w:rsid w:val="00EE3073"/>
    <w:rsid w:val="00EE79E8"/>
    <w:rsid w:val="00EE7D3C"/>
    <w:rsid w:val="00EF15AD"/>
    <w:rsid w:val="00F041D8"/>
    <w:rsid w:val="00F1007B"/>
    <w:rsid w:val="00F11A74"/>
    <w:rsid w:val="00F44392"/>
    <w:rsid w:val="00F6234D"/>
    <w:rsid w:val="00F651EF"/>
    <w:rsid w:val="00F65A7D"/>
    <w:rsid w:val="00F66CE8"/>
    <w:rsid w:val="00F71C7E"/>
    <w:rsid w:val="00F72ED5"/>
    <w:rsid w:val="00F82CF7"/>
    <w:rsid w:val="00F92DE7"/>
    <w:rsid w:val="00FB69F9"/>
    <w:rsid w:val="00FC2FA6"/>
    <w:rsid w:val="00FC4EA5"/>
    <w:rsid w:val="00FD673F"/>
    <w:rsid w:val="00FD7D14"/>
    <w:rsid w:val="00FE02C5"/>
    <w:rsid w:val="00FE1C5F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3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2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3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EBBBA937FB5F041CB81C821896D5D40F7197E0F3D706F7A9D4FFB677B09E3C1B695081A38EA43e00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6EBBBA937FB5F041CB81C821896D5D40F7197E0F3D706F7A9D4FFB677B09E3C1B695081A38EA40e000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6EBBBA937FB5F041CB81C821896D5D40F71E730E3F706F7A9D4FFB677B09E3C1B695081A38EA43e001G" TargetMode="External"/><Relationship Id="rId11" Type="http://schemas.openxmlformats.org/officeDocument/2006/relationships/hyperlink" Target="consultantplus://offline/ref=9D581E1F5CEC18EFED958601F851E8896BB9A0DF00420A9970882579B34B0937EDDAB00482E2DC8De44E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E6EBBBA937FB5F041CB81C821896D5D40F415720330706F7A9D4FFB677B09E3C1B695081A38EA46e00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6EBBBA937FB5F041CB81C821896D5D40F7197E0F3D706F7A9D4FFB677B09E3C1B695081A38EA43e00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7</cp:revision>
  <cp:lastPrinted>2017-06-05T11:39:00Z</cp:lastPrinted>
  <dcterms:created xsi:type="dcterms:W3CDTF">2017-02-07T05:53:00Z</dcterms:created>
  <dcterms:modified xsi:type="dcterms:W3CDTF">2017-06-05T11:39:00Z</dcterms:modified>
</cp:coreProperties>
</file>